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ECD9D" w14:textId="77777777" w:rsidR="00BE7949" w:rsidRPr="00380496" w:rsidRDefault="00BE7949" w:rsidP="00BE7949">
      <w:pPr>
        <w:rPr>
          <w:u w:val="single"/>
        </w:rPr>
      </w:pPr>
    </w:p>
    <w:p w14:paraId="2722A3B4" w14:textId="77777777" w:rsidR="00BE7949" w:rsidRPr="003F2ECE" w:rsidRDefault="00BE7949" w:rsidP="00BE7949">
      <w:pPr>
        <w:jc w:val="right"/>
        <w:rPr>
          <w:b/>
        </w:rPr>
      </w:pPr>
      <w:r w:rsidRPr="003F2ECE">
        <w:rPr>
          <w:b/>
        </w:rPr>
        <w:t>Załącznik nr 1</w:t>
      </w:r>
    </w:p>
    <w:p w14:paraId="76EF010C" w14:textId="77777777" w:rsidR="00BE7949" w:rsidRPr="005E6144" w:rsidRDefault="00BE7949" w:rsidP="00BE7949">
      <w:pPr>
        <w:jc w:val="center"/>
        <w:rPr>
          <w:b/>
          <w:sz w:val="32"/>
          <w:szCs w:val="32"/>
        </w:rPr>
      </w:pPr>
      <w:r w:rsidRPr="005E6144">
        <w:rPr>
          <w:b/>
          <w:sz w:val="32"/>
          <w:szCs w:val="32"/>
        </w:rPr>
        <w:t>Szczegółowy opis przedmiotu zamówienia</w:t>
      </w:r>
    </w:p>
    <w:p w14:paraId="4A0813F2" w14:textId="77777777" w:rsidR="00BE7949" w:rsidRDefault="00BE7949" w:rsidP="00BE7949">
      <w:pPr>
        <w:jc w:val="center"/>
        <w:rPr>
          <w:b/>
          <w:sz w:val="32"/>
          <w:szCs w:val="32"/>
        </w:rPr>
      </w:pPr>
      <w:r w:rsidRPr="005E6144">
        <w:rPr>
          <w:b/>
          <w:sz w:val="32"/>
          <w:szCs w:val="32"/>
        </w:rPr>
        <w:t>Warunki realizacji zamówienia</w:t>
      </w:r>
    </w:p>
    <w:p w14:paraId="0906794A" w14:textId="3E1FF546" w:rsidR="00BE7949" w:rsidRPr="00C233EB" w:rsidRDefault="00BE7949" w:rsidP="00BE7949">
      <w:pPr>
        <w:pStyle w:val="Default"/>
        <w:jc w:val="both"/>
        <w:rPr>
          <w:sz w:val="22"/>
          <w:szCs w:val="22"/>
        </w:rPr>
      </w:pPr>
      <w:r w:rsidRPr="00C233EB">
        <w:rPr>
          <w:sz w:val="22"/>
          <w:szCs w:val="22"/>
        </w:rPr>
        <w:t xml:space="preserve"> </w:t>
      </w:r>
    </w:p>
    <w:p w14:paraId="2CBF255F" w14:textId="77777777" w:rsidR="00B73ACE" w:rsidRPr="00CF403A" w:rsidRDefault="00BE7949" w:rsidP="00BE7949">
      <w:pPr>
        <w:pStyle w:val="Default"/>
        <w:numPr>
          <w:ilvl w:val="0"/>
          <w:numId w:val="2"/>
        </w:numPr>
        <w:jc w:val="both"/>
        <w:rPr>
          <w:sz w:val="22"/>
          <w:szCs w:val="22"/>
        </w:rPr>
      </w:pPr>
      <w:r w:rsidRPr="00CF403A">
        <w:rPr>
          <w:sz w:val="22"/>
          <w:szCs w:val="22"/>
        </w:rPr>
        <w:t>Zamówione przedmioty muszą być fabrycznie nowe, niezniszczone i kompletne.</w:t>
      </w:r>
    </w:p>
    <w:p w14:paraId="2066EF9D" w14:textId="5BBABA8A" w:rsidR="00BE7949" w:rsidRPr="00CF403A" w:rsidRDefault="00BE7949" w:rsidP="00B73ACE">
      <w:pPr>
        <w:pStyle w:val="Default"/>
        <w:numPr>
          <w:ilvl w:val="0"/>
          <w:numId w:val="2"/>
        </w:numPr>
        <w:jc w:val="both"/>
        <w:rPr>
          <w:sz w:val="22"/>
          <w:szCs w:val="22"/>
        </w:rPr>
      </w:pPr>
      <w:r w:rsidRPr="00CF403A">
        <w:rPr>
          <w:sz w:val="22"/>
          <w:szCs w:val="22"/>
        </w:rPr>
        <w:t xml:space="preserve">Wykonawca wymieni wadliwe przedmioty zamówienia na wolne od wad w ciągu 14 dni roboczych, licząc od momentu zgłoszenia. W tym celu odbierze wadliwe przedmioty zamówienia i dostarczy wolne od wad. </w:t>
      </w:r>
    </w:p>
    <w:p w14:paraId="4545B09A" w14:textId="77777777" w:rsidR="00B73ACE" w:rsidRPr="00A8265F" w:rsidRDefault="00BE7949" w:rsidP="00A8265F">
      <w:pPr>
        <w:pStyle w:val="Default"/>
        <w:numPr>
          <w:ilvl w:val="0"/>
          <w:numId w:val="2"/>
        </w:numPr>
        <w:jc w:val="both"/>
        <w:rPr>
          <w:sz w:val="22"/>
          <w:szCs w:val="22"/>
        </w:rPr>
      </w:pPr>
      <w:r w:rsidRPr="00A8265F">
        <w:rPr>
          <w:sz w:val="22"/>
          <w:szCs w:val="22"/>
        </w:rPr>
        <w:t>Koszty transportu oraz koszty odpowiedzialności cywilnej za powstałe uszkodzenia podczas realizacji przedmiotu zamówienia pokrywa Wykonawca.</w:t>
      </w:r>
    </w:p>
    <w:p w14:paraId="209A39CD" w14:textId="41E40F99" w:rsidR="003E0031" w:rsidRDefault="00BE7949" w:rsidP="007C5EC1">
      <w:pPr>
        <w:pStyle w:val="Default"/>
        <w:numPr>
          <w:ilvl w:val="0"/>
          <w:numId w:val="2"/>
        </w:numPr>
        <w:jc w:val="both"/>
        <w:rPr>
          <w:sz w:val="22"/>
          <w:szCs w:val="22"/>
        </w:rPr>
      </w:pPr>
      <w:r w:rsidRPr="007C5EC1">
        <w:rPr>
          <w:sz w:val="22"/>
          <w:szCs w:val="22"/>
        </w:rPr>
        <w:t>Wykonawca dostarczy</w:t>
      </w:r>
      <w:r w:rsidR="00A8265F">
        <w:rPr>
          <w:sz w:val="22"/>
          <w:szCs w:val="22"/>
        </w:rPr>
        <w:t xml:space="preserve"> meble </w:t>
      </w:r>
      <w:r w:rsidRPr="007C5EC1">
        <w:rPr>
          <w:sz w:val="22"/>
          <w:szCs w:val="22"/>
        </w:rPr>
        <w:t>bezpośrednio do</w:t>
      </w:r>
      <w:r w:rsidR="00B73ACE" w:rsidRPr="007C5EC1">
        <w:rPr>
          <w:sz w:val="22"/>
          <w:szCs w:val="22"/>
        </w:rPr>
        <w:t xml:space="preserve"> siedziby:</w:t>
      </w:r>
      <w:r w:rsidRPr="007C5EC1">
        <w:rPr>
          <w:sz w:val="22"/>
          <w:szCs w:val="22"/>
        </w:rPr>
        <w:t xml:space="preserve"> </w:t>
      </w:r>
    </w:p>
    <w:p w14:paraId="699749D7" w14:textId="77777777" w:rsidR="003E0031" w:rsidRPr="003E0031" w:rsidRDefault="007C5EC1" w:rsidP="003E0031">
      <w:pPr>
        <w:pStyle w:val="Default"/>
        <w:numPr>
          <w:ilvl w:val="0"/>
          <w:numId w:val="4"/>
        </w:numPr>
        <w:jc w:val="both"/>
        <w:rPr>
          <w:sz w:val="22"/>
          <w:szCs w:val="22"/>
        </w:rPr>
      </w:pPr>
      <w:r w:rsidRPr="007C5EC1">
        <w:rPr>
          <w:b/>
          <w:u w:val="single"/>
        </w:rPr>
        <w:t>Szko</w:t>
      </w:r>
      <w:r>
        <w:rPr>
          <w:b/>
          <w:u w:val="single"/>
        </w:rPr>
        <w:t>ły</w:t>
      </w:r>
      <w:r w:rsidRPr="007C5EC1">
        <w:rPr>
          <w:b/>
          <w:u w:val="single"/>
        </w:rPr>
        <w:t xml:space="preserve"> Podstawowej im. kard. S. Wyszyńskiego w Komańczy, Komańcza 249, 38-543 Komańcza </w:t>
      </w:r>
    </w:p>
    <w:p w14:paraId="4409DAF3" w14:textId="26BF3FF9" w:rsidR="00BE7949" w:rsidRPr="007C5EC1" w:rsidRDefault="00BE7949" w:rsidP="003E0031">
      <w:pPr>
        <w:pStyle w:val="Default"/>
        <w:ind w:left="360"/>
        <w:jc w:val="both"/>
        <w:rPr>
          <w:sz w:val="22"/>
          <w:szCs w:val="22"/>
        </w:rPr>
      </w:pPr>
      <w:r w:rsidRPr="007C5EC1">
        <w:rPr>
          <w:sz w:val="22"/>
          <w:szCs w:val="22"/>
        </w:rPr>
        <w:t>Dostawa będzie uzgodniona szczegółowo pomiędzy Zamawiającym a</w:t>
      </w:r>
      <w:r w:rsidR="003E0031">
        <w:rPr>
          <w:sz w:val="22"/>
          <w:szCs w:val="22"/>
        </w:rPr>
        <w:t xml:space="preserve"> </w:t>
      </w:r>
      <w:r w:rsidRPr="007C5EC1">
        <w:rPr>
          <w:sz w:val="22"/>
          <w:szCs w:val="22"/>
        </w:rPr>
        <w:t>Wykonawcą. Wykonawca we własnym zakresie zapewni rozładunek elementów zamówienia.</w:t>
      </w:r>
    </w:p>
    <w:p w14:paraId="49218840" w14:textId="251E1CFF" w:rsidR="00BE7949" w:rsidRPr="00CF403A" w:rsidRDefault="00BE7949" w:rsidP="00BE7949">
      <w:pPr>
        <w:pStyle w:val="Default"/>
        <w:numPr>
          <w:ilvl w:val="0"/>
          <w:numId w:val="2"/>
        </w:numPr>
        <w:jc w:val="both"/>
        <w:rPr>
          <w:sz w:val="22"/>
          <w:szCs w:val="22"/>
        </w:rPr>
      </w:pPr>
      <w:r w:rsidRPr="00CF403A">
        <w:rPr>
          <w:sz w:val="22"/>
          <w:szCs w:val="22"/>
        </w:rPr>
        <w:t xml:space="preserve">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w ramach dostarczonej partii zamówienia oraz podpisanie przez Zamawiającego protokołu odbioru. </w:t>
      </w:r>
    </w:p>
    <w:p w14:paraId="2674CF46" w14:textId="3E6F2FB0" w:rsidR="00BE7949" w:rsidRDefault="00BE7949" w:rsidP="00BE7949">
      <w:pPr>
        <w:pStyle w:val="Default"/>
        <w:numPr>
          <w:ilvl w:val="0"/>
          <w:numId w:val="2"/>
        </w:numPr>
        <w:jc w:val="both"/>
        <w:rPr>
          <w:sz w:val="22"/>
          <w:szCs w:val="22"/>
        </w:rPr>
      </w:pPr>
      <w:r w:rsidRPr="00CF403A">
        <w:rPr>
          <w:sz w:val="22"/>
          <w:szCs w:val="22"/>
        </w:rPr>
        <w:t>Termin dostarczenia sprzętu to 2</w:t>
      </w:r>
      <w:r w:rsidR="00DC1E8F">
        <w:rPr>
          <w:sz w:val="22"/>
          <w:szCs w:val="22"/>
        </w:rPr>
        <w:t>1</w:t>
      </w:r>
      <w:r w:rsidRPr="00CF403A">
        <w:rPr>
          <w:sz w:val="22"/>
          <w:szCs w:val="22"/>
        </w:rPr>
        <w:t xml:space="preserve"> dni kalendarzowych od dnia podpisania umowy z wybranym wykonawcą. </w:t>
      </w:r>
    </w:p>
    <w:p w14:paraId="1AFAC5A9" w14:textId="5291D0D8" w:rsidR="00B15885" w:rsidRPr="00EA5E51" w:rsidRDefault="00B15885" w:rsidP="006467AE">
      <w:pPr>
        <w:pStyle w:val="Default"/>
        <w:numPr>
          <w:ilvl w:val="0"/>
          <w:numId w:val="2"/>
        </w:numPr>
        <w:jc w:val="both"/>
      </w:pPr>
      <w:r w:rsidRPr="00601212">
        <w:rPr>
          <w:sz w:val="22"/>
          <w:szCs w:val="22"/>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601212">
        <w:rPr>
          <w:color w:val="2C2F45"/>
          <w:sz w:val="22"/>
          <w:szCs w:val="22"/>
          <w:shd w:val="clear" w:color="auto" w:fill="FFFFFF"/>
        </w:rPr>
        <w:t>parametry techniczne, warunki docelowego przeznaczenia oraz funkcji i walorów użytkowych produktu wskazanego z nazwy</w:t>
      </w:r>
      <w:r w:rsidRPr="00601212">
        <w:rPr>
          <w:sz w:val="22"/>
          <w:szCs w:val="22"/>
        </w:rPr>
        <w:t xml:space="preserv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w:t>
      </w:r>
      <w:r w:rsidRPr="006467AE">
        <w:rPr>
          <w:sz w:val="22"/>
          <w:szCs w:val="22"/>
        </w:rPr>
        <w:t>producenta lub produktu</w:t>
      </w:r>
      <w:r w:rsidRPr="00601212">
        <w:rPr>
          <w:sz w:val="22"/>
          <w:szCs w:val="22"/>
        </w:rPr>
        <w:t xml:space="preserve"> ma jedynie na celu doprecyzowanie poziomu oczekiwań Zamawiającego w stosunku do określonego rozwiązania. Tak więc posługiwanie się nazwami producentów / produktów / ma wyłącznie charakter przykładowy.</w:t>
      </w:r>
      <w:r w:rsidRPr="00601212">
        <w:rPr>
          <w:color w:val="2C2F45"/>
          <w:sz w:val="22"/>
          <w:szCs w:val="22"/>
          <w:shd w:val="clear" w:color="auto" w:fill="FFFFFF"/>
        </w:rPr>
        <w:t xml:space="preserve"> </w:t>
      </w:r>
      <w:r w:rsidRPr="006467AE">
        <w:rPr>
          <w:sz w:val="22"/>
          <w:szCs w:val="22"/>
        </w:rPr>
        <w:t xml:space="preserve">W takiej sytuacji Zamawiający wymaga dołączenia do oferty informacji pozwalających określić w sposób jednoznaczny cechy, </w:t>
      </w:r>
      <w:r w:rsidR="006467AE" w:rsidRPr="006467AE">
        <w:rPr>
          <w:sz w:val="22"/>
          <w:szCs w:val="22"/>
        </w:rPr>
        <w:t>parametry oferowanego</w:t>
      </w:r>
      <w:r w:rsidRPr="006467AE">
        <w:rPr>
          <w:sz w:val="22"/>
          <w:szCs w:val="22"/>
        </w:rPr>
        <w:t xml:space="preserve"> produktu równoważnego np. nazwa produktu/producenta/dystrybutora, link do strony z informacją o produkcie lub inny </w:t>
      </w:r>
      <w:r w:rsidR="00D42131" w:rsidRPr="006467AE">
        <w:rPr>
          <w:sz w:val="22"/>
          <w:szCs w:val="22"/>
        </w:rPr>
        <w:t xml:space="preserve">dokument </w:t>
      </w:r>
      <w:r w:rsidRPr="006467AE">
        <w:rPr>
          <w:sz w:val="22"/>
          <w:szCs w:val="22"/>
        </w:rPr>
        <w:t>pozwalający na identyfikację produktu i jego parametrów wraz z uzasadnieniem równoważności produktu</w:t>
      </w:r>
      <w:r w:rsidR="00CB3B25" w:rsidRPr="006467AE">
        <w:rPr>
          <w:sz w:val="22"/>
          <w:szCs w:val="22"/>
        </w:rPr>
        <w:t xml:space="preserve"> i wskazaniem numeru pozycji z Opisu przedmiotu zamówienia, której produkt </w:t>
      </w:r>
      <w:r w:rsidR="00CB3B25" w:rsidRPr="006467AE">
        <w:rPr>
          <w:sz w:val="22"/>
          <w:szCs w:val="22"/>
        </w:rPr>
        <w:lastRenderedPageBreak/>
        <w:t>równoważny dotyczy</w:t>
      </w:r>
      <w:r w:rsidRPr="006467AE">
        <w:rPr>
          <w:sz w:val="22"/>
          <w:szCs w:val="22"/>
        </w:rPr>
        <w:t>. Wykonawca, który powołuje się na rozwiązania równoważn</w:t>
      </w:r>
      <w:r w:rsidRPr="00601212">
        <w:rPr>
          <w:sz w:val="22"/>
          <w:szCs w:val="22"/>
        </w:rPr>
        <w:t>e, jest zobowiązany wykazać, że oferowane przez niego rozwiązanie spełnia wymagania określone przez Zamawiającego.</w:t>
      </w:r>
      <w:r>
        <w:rPr>
          <w:sz w:val="22"/>
          <w:szCs w:val="22"/>
        </w:rPr>
        <w:t xml:space="preserve">  </w:t>
      </w:r>
      <w:r w:rsidRPr="00601212">
        <w:rPr>
          <w:sz w:val="22"/>
          <w:szCs w:val="22"/>
        </w:rPr>
        <w:t xml:space="preserve">Będą one podlegały ocenie przez </w:t>
      </w:r>
      <w:r w:rsidR="006467AE" w:rsidRPr="00601212">
        <w:rPr>
          <w:sz w:val="22"/>
          <w:szCs w:val="22"/>
        </w:rPr>
        <w:t>Zamawiającego</w:t>
      </w:r>
      <w:r w:rsidRPr="00601212">
        <w:rPr>
          <w:sz w:val="22"/>
          <w:szCs w:val="22"/>
        </w:rPr>
        <w:t xml:space="preserve"> </w:t>
      </w:r>
      <w:r w:rsidR="006467AE">
        <w:rPr>
          <w:sz w:val="22"/>
          <w:szCs w:val="22"/>
        </w:rPr>
        <w:t xml:space="preserve">i będą stanowiły </w:t>
      </w:r>
      <w:r w:rsidRPr="00601212">
        <w:rPr>
          <w:sz w:val="22"/>
          <w:szCs w:val="22"/>
        </w:rPr>
        <w:t>podstaw</w:t>
      </w:r>
      <w:r w:rsidR="006467AE">
        <w:rPr>
          <w:sz w:val="22"/>
          <w:szCs w:val="22"/>
        </w:rPr>
        <w:t>ę</w:t>
      </w:r>
      <w:r w:rsidRPr="00601212">
        <w:rPr>
          <w:sz w:val="22"/>
          <w:szCs w:val="22"/>
        </w:rPr>
        <w:t xml:space="preserve"> do podjęcia przez Zamawiającego decyzji o akceptacji produktów równoważnych. Zamawiający zastrzega sobie prawo do wystąpienia do </w:t>
      </w:r>
      <w:r w:rsidR="006467AE">
        <w:rPr>
          <w:sz w:val="22"/>
          <w:szCs w:val="22"/>
        </w:rPr>
        <w:t>O</w:t>
      </w:r>
      <w:r w:rsidRPr="00601212">
        <w:rPr>
          <w:sz w:val="22"/>
          <w:szCs w:val="22"/>
        </w:rPr>
        <w:t xml:space="preserve">ferenta </w:t>
      </w:r>
      <w:r w:rsidR="006467AE">
        <w:rPr>
          <w:sz w:val="22"/>
          <w:szCs w:val="22"/>
        </w:rPr>
        <w:t>o</w:t>
      </w:r>
      <w:r w:rsidRPr="00601212">
        <w:rPr>
          <w:sz w:val="22"/>
          <w:szCs w:val="22"/>
        </w:rPr>
        <w:t xml:space="preserve"> złożenie dodatkowych dokumentów/wyjaśnień</w:t>
      </w:r>
      <w:r w:rsidR="006467AE">
        <w:rPr>
          <w:sz w:val="22"/>
          <w:szCs w:val="22"/>
        </w:rPr>
        <w:t xml:space="preserve"> w przypadku wątpliwość o ocenie równoważności</w:t>
      </w:r>
      <w:r w:rsidRPr="00601212">
        <w:rPr>
          <w:sz w:val="22"/>
          <w:szCs w:val="22"/>
        </w:rPr>
        <w:t xml:space="preserve">. </w:t>
      </w:r>
      <w:r w:rsidRPr="006467AE">
        <w:rPr>
          <w:sz w:val="22"/>
          <w:szCs w:val="22"/>
          <w:u w:val="single"/>
        </w:rPr>
        <w:t>W przypadku, gdy Wykonawca nie złoży dokumentów dotyczących produktów równoważnych to rozumie się przez to, że do kalkulacji ceny oferty ujęto produkty zaproponowane w opisie przedmiotu zamówienia</w:t>
      </w:r>
      <w:r w:rsidRPr="00601212">
        <w:rPr>
          <w:sz w:val="22"/>
          <w:szCs w:val="22"/>
        </w:rPr>
        <w:t>. Cechy techniczne i jakościowe przedmiotu zamówienia winny odpowiadać Polskim Normom przenoszącym europejskie normy lub normy innych państw członkowskich Europejskiego Obszaru Gospodarczego</w:t>
      </w:r>
      <w:r>
        <w:rPr>
          <w:sz w:val="22"/>
          <w:szCs w:val="22"/>
        </w:rPr>
        <w:t xml:space="preserve">. </w:t>
      </w:r>
    </w:p>
    <w:p w14:paraId="002C60C4" w14:textId="56DAAEC5" w:rsidR="00EA5E51" w:rsidRPr="00FB60EE" w:rsidRDefault="00EA5E51" w:rsidP="006467AE">
      <w:pPr>
        <w:pStyle w:val="Default"/>
        <w:numPr>
          <w:ilvl w:val="0"/>
          <w:numId w:val="2"/>
        </w:numPr>
        <w:jc w:val="both"/>
      </w:pPr>
      <w:r>
        <w:rPr>
          <w:sz w:val="22"/>
          <w:szCs w:val="22"/>
        </w:rPr>
        <w:t xml:space="preserve">Proponowane produkty muszą być objęty co najmniej 24 miesięcznym okresem gwarancyjnym. </w:t>
      </w:r>
    </w:p>
    <w:p w14:paraId="644ACC7E" w14:textId="768C3359" w:rsidR="00FB60EE" w:rsidRDefault="00FB60EE" w:rsidP="00FB60EE">
      <w:pPr>
        <w:pStyle w:val="Akapitzlist"/>
        <w:numPr>
          <w:ilvl w:val="0"/>
          <w:numId w:val="2"/>
        </w:numPr>
        <w:spacing w:after="0"/>
        <w:jc w:val="both"/>
      </w:pPr>
      <w:r>
        <w:t>Zamawiający zobowiązuj</w:t>
      </w:r>
      <w:r w:rsidR="00C93735">
        <w:t>e</w:t>
      </w:r>
      <w:r>
        <w:t xml:space="preserve"> Wykonawcę do zachowania dbałości o środowisko naturalne, podczas realizacji zamówienia. Zamawiający poprzez dbałość o środowisko rozumienie zaniechanie wszystkich działań wpływających negatywnie na środowisko naturalne oraz podejmowanie działań wpływających pozytywnie na środowisko naturalne  a w szczególności m.in. </w:t>
      </w:r>
      <w:bookmarkStart w:id="0" w:name="_Hlk189079858"/>
      <w:r>
        <w:t>wykorzystywanie przy wykonywaniu umowy materiałów, które pochodzą z recyklingu lub podlegają procesowi recyklingu, eliminowanie z użycia przedmiotów jednorazowego użytku wykonanych z tworzyw sztucznych, rezygnacji z używania jednorazowych opakowań, toreb, siatek i reklamówek wykonanych z poliolefinowych tworzyw sztucznych</w:t>
      </w:r>
      <w:bookmarkEnd w:id="0"/>
      <w:r>
        <w:t>.</w:t>
      </w:r>
    </w:p>
    <w:p w14:paraId="5606F751" w14:textId="77777777" w:rsidR="00FB60EE" w:rsidRDefault="00FB60EE" w:rsidP="00FB60EE">
      <w:pPr>
        <w:pStyle w:val="Default"/>
        <w:ind w:left="720"/>
        <w:jc w:val="both"/>
      </w:pPr>
    </w:p>
    <w:p w14:paraId="677110B8" w14:textId="77777777" w:rsidR="00B15885" w:rsidRPr="00CF403A" w:rsidRDefault="00B15885" w:rsidP="00B15885">
      <w:pPr>
        <w:pStyle w:val="Default"/>
        <w:ind w:left="720"/>
        <w:jc w:val="both"/>
        <w:rPr>
          <w:sz w:val="22"/>
          <w:szCs w:val="22"/>
        </w:rPr>
      </w:pPr>
    </w:p>
    <w:p w14:paraId="1A6AD9C1" w14:textId="77777777" w:rsidR="003E0031" w:rsidRDefault="003E0031" w:rsidP="003E0031">
      <w:pPr>
        <w:spacing w:after="0"/>
        <w:jc w:val="center"/>
        <w:rPr>
          <w:rFonts w:eastAsia="Times New Roman" w:cs="Calibri"/>
          <w:b/>
          <w:bCs/>
          <w:color w:val="000000"/>
          <w:sz w:val="32"/>
          <w:szCs w:val="32"/>
          <w:lang w:eastAsia="pl-PL"/>
        </w:rPr>
      </w:pPr>
      <w:r w:rsidRPr="003F2ECE">
        <w:rPr>
          <w:rFonts w:eastAsia="Times New Roman" w:cs="Calibri"/>
          <w:b/>
          <w:bCs/>
          <w:color w:val="000000"/>
          <w:sz w:val="32"/>
          <w:szCs w:val="32"/>
          <w:lang w:eastAsia="pl-PL"/>
        </w:rPr>
        <w:t>Opis przedmiotu zamówienia</w:t>
      </w:r>
    </w:p>
    <w:p w14:paraId="2ACF0FC7" w14:textId="1E6F8CF1" w:rsidR="00132627" w:rsidRDefault="003E0031" w:rsidP="00A8265F">
      <w:pPr>
        <w:spacing w:after="0"/>
        <w:jc w:val="center"/>
        <w:rPr>
          <w:rFonts w:eastAsia="Times New Roman" w:cs="Calibri"/>
          <w:b/>
          <w:bCs/>
          <w:color w:val="000000"/>
          <w:sz w:val="32"/>
          <w:szCs w:val="32"/>
          <w:lang w:eastAsia="pl-PL"/>
        </w:rPr>
      </w:pPr>
      <w:r>
        <w:rPr>
          <w:rFonts w:eastAsia="Times New Roman" w:cs="Calibri"/>
          <w:b/>
          <w:bCs/>
          <w:color w:val="000000"/>
          <w:sz w:val="32"/>
          <w:szCs w:val="32"/>
          <w:lang w:eastAsia="pl-PL"/>
        </w:rPr>
        <w:t>Podział przedmiotu zamówienia ze względu na miejsce dostawy wraz z ilością sztuk</w:t>
      </w:r>
    </w:p>
    <w:p w14:paraId="7041E5E2" w14:textId="77777777" w:rsidR="00A8265F" w:rsidRDefault="00A8265F" w:rsidP="00A8265F">
      <w:pPr>
        <w:spacing w:after="0"/>
        <w:jc w:val="center"/>
        <w:rPr>
          <w:rFonts w:eastAsia="Times New Roman" w:cs="Calibri"/>
          <w:b/>
          <w:bCs/>
          <w:color w:val="000000"/>
          <w:sz w:val="32"/>
          <w:szCs w:val="32"/>
          <w:lang w:eastAsia="pl-PL"/>
        </w:rPr>
      </w:pPr>
    </w:p>
    <w:p w14:paraId="649CFF36" w14:textId="6BA8CB25" w:rsidR="00132627" w:rsidRPr="00860A2B" w:rsidRDefault="003E0031" w:rsidP="003E0031">
      <w:pPr>
        <w:pStyle w:val="Akapitzlist"/>
        <w:numPr>
          <w:ilvl w:val="0"/>
          <w:numId w:val="5"/>
        </w:numPr>
        <w:rPr>
          <w:rFonts w:eastAsia="Times New Roman" w:cs="Calibri"/>
          <w:b/>
          <w:bCs/>
          <w:color w:val="000000"/>
          <w:sz w:val="32"/>
          <w:szCs w:val="32"/>
          <w:lang w:eastAsia="pl-PL"/>
        </w:rPr>
      </w:pPr>
      <w:bookmarkStart w:id="1" w:name="_Hlk189157394"/>
      <w:r w:rsidRPr="00860A2B">
        <w:rPr>
          <w:rFonts w:eastAsia="Times New Roman" w:cs="Calibri"/>
          <w:b/>
          <w:bCs/>
          <w:color w:val="000000"/>
          <w:lang w:eastAsia="pl-PL"/>
        </w:rPr>
        <w:t xml:space="preserve">Minimalne wymagania funkcjonalne i parametry techniczne </w:t>
      </w:r>
      <w:bookmarkEnd w:id="1"/>
      <w:r w:rsidR="00860A2B" w:rsidRPr="00860A2B">
        <w:rPr>
          <w:rFonts w:eastAsia="Times New Roman" w:cs="Calibri"/>
          <w:b/>
          <w:bCs/>
          <w:color w:val="000000"/>
          <w:lang w:eastAsia="pl-PL"/>
        </w:rPr>
        <w:t xml:space="preserve">pomocy dydaktycznych dla </w:t>
      </w:r>
      <w:r w:rsidR="00860A2B" w:rsidRPr="00860A2B">
        <w:rPr>
          <w:b/>
        </w:rPr>
        <w:t>Szkoły Podstawowej im. kard. S. Wyszyńskiego w Komańczy, Komańcza 249, 38-543 Komańcza</w:t>
      </w:r>
    </w:p>
    <w:tbl>
      <w:tblPr>
        <w:tblStyle w:val="1"/>
        <w:tblW w:w="140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8"/>
        <w:gridCol w:w="2481"/>
        <w:gridCol w:w="1459"/>
        <w:gridCol w:w="9488"/>
      </w:tblGrid>
      <w:tr w:rsidR="00DC1E8F" w:rsidRPr="00DC1E8F" w14:paraId="440262E4" w14:textId="77777777" w:rsidTr="00860A2B">
        <w:trPr>
          <w:trHeight w:val="567"/>
        </w:trPr>
        <w:tc>
          <w:tcPr>
            <w:tcW w:w="578" w:type="dxa"/>
            <w:vAlign w:val="center"/>
          </w:tcPr>
          <w:p w14:paraId="074FEE27" w14:textId="77777777" w:rsidR="00DC1E8F" w:rsidRPr="00DC1E8F" w:rsidRDefault="00DC1E8F" w:rsidP="00DC1E8F">
            <w:pPr>
              <w:spacing w:after="160" w:line="259" w:lineRule="auto"/>
              <w:jc w:val="center"/>
              <w:rPr>
                <w:rFonts w:cs="Calibri"/>
                <w:b/>
                <w:bCs/>
              </w:rPr>
            </w:pPr>
            <w:r w:rsidRPr="00DC1E8F">
              <w:rPr>
                <w:rFonts w:cs="Calibri"/>
                <w:b/>
                <w:bCs/>
              </w:rPr>
              <w:t>LP</w:t>
            </w:r>
          </w:p>
        </w:tc>
        <w:tc>
          <w:tcPr>
            <w:tcW w:w="2481" w:type="dxa"/>
            <w:vAlign w:val="center"/>
          </w:tcPr>
          <w:p w14:paraId="043E05A5" w14:textId="77777777" w:rsidR="00DC1E8F" w:rsidRPr="00DC1E8F" w:rsidRDefault="00DC1E8F" w:rsidP="00DC1E8F">
            <w:pPr>
              <w:spacing w:after="160" w:line="259" w:lineRule="auto"/>
              <w:jc w:val="center"/>
              <w:rPr>
                <w:rFonts w:cs="Calibri"/>
                <w:b/>
                <w:bCs/>
              </w:rPr>
            </w:pPr>
            <w:r w:rsidRPr="00DC1E8F">
              <w:rPr>
                <w:rFonts w:cs="Calibri"/>
                <w:b/>
                <w:bCs/>
              </w:rPr>
              <w:t>Nazwa przedmiotu zamówienia</w:t>
            </w:r>
          </w:p>
        </w:tc>
        <w:tc>
          <w:tcPr>
            <w:tcW w:w="1459" w:type="dxa"/>
            <w:vAlign w:val="center"/>
          </w:tcPr>
          <w:p w14:paraId="5A6B2BE9" w14:textId="77777777" w:rsidR="00DC1E8F" w:rsidRPr="00DC1E8F" w:rsidRDefault="00DC1E8F" w:rsidP="00DC1E8F">
            <w:pPr>
              <w:spacing w:after="160" w:line="259" w:lineRule="auto"/>
              <w:jc w:val="center"/>
              <w:rPr>
                <w:rFonts w:cs="Calibri"/>
                <w:b/>
                <w:bCs/>
              </w:rPr>
            </w:pPr>
            <w:r w:rsidRPr="00DC1E8F">
              <w:rPr>
                <w:rFonts w:cs="Calibri"/>
                <w:b/>
                <w:bCs/>
              </w:rPr>
              <w:t>Ilość sztuk</w:t>
            </w:r>
          </w:p>
        </w:tc>
        <w:tc>
          <w:tcPr>
            <w:tcW w:w="9488" w:type="dxa"/>
            <w:vAlign w:val="center"/>
          </w:tcPr>
          <w:p w14:paraId="5C80607C" w14:textId="77777777" w:rsidR="00DC1E8F" w:rsidRPr="00DC1E8F" w:rsidRDefault="00DC1E8F" w:rsidP="00DC1E8F">
            <w:pPr>
              <w:spacing w:after="160" w:line="259" w:lineRule="auto"/>
              <w:jc w:val="center"/>
              <w:rPr>
                <w:rFonts w:cs="Calibri"/>
                <w:b/>
                <w:bCs/>
              </w:rPr>
            </w:pPr>
            <w:r w:rsidRPr="00DC1E8F">
              <w:rPr>
                <w:rFonts w:cs="Calibri"/>
                <w:b/>
                <w:bCs/>
              </w:rPr>
              <w:t>Opis Produktu</w:t>
            </w:r>
          </w:p>
        </w:tc>
      </w:tr>
      <w:tr w:rsidR="00DC1E8F" w:rsidRPr="00DC1E8F" w14:paraId="04FB82D1" w14:textId="77777777" w:rsidTr="00860A2B">
        <w:trPr>
          <w:trHeight w:val="567"/>
        </w:trPr>
        <w:tc>
          <w:tcPr>
            <w:tcW w:w="578" w:type="dxa"/>
            <w:vAlign w:val="center"/>
          </w:tcPr>
          <w:p w14:paraId="2A98A99C" w14:textId="77777777" w:rsidR="00DC1E8F" w:rsidRPr="00DC1E8F" w:rsidRDefault="00DC1E8F" w:rsidP="00DC1E8F">
            <w:pPr>
              <w:numPr>
                <w:ilvl w:val="0"/>
                <w:numId w:val="9"/>
              </w:numPr>
              <w:spacing w:after="0" w:line="240" w:lineRule="auto"/>
              <w:ind w:right="33"/>
              <w:contextualSpacing/>
              <w:jc w:val="center"/>
              <w:rPr>
                <w:rFonts w:cs="Calibri"/>
              </w:rPr>
            </w:pPr>
          </w:p>
        </w:tc>
        <w:tc>
          <w:tcPr>
            <w:tcW w:w="2481" w:type="dxa"/>
            <w:vAlign w:val="center"/>
          </w:tcPr>
          <w:p w14:paraId="118AC42D" w14:textId="78C9686C" w:rsidR="00DC1E8F" w:rsidRPr="00DC1E8F" w:rsidRDefault="00455888" w:rsidP="00DC1E8F">
            <w:pPr>
              <w:spacing w:after="160" w:line="259" w:lineRule="auto"/>
              <w:jc w:val="center"/>
              <w:rPr>
                <w:rFonts w:cs="Calibri"/>
              </w:rPr>
            </w:pPr>
            <w:r>
              <w:rPr>
                <w:rFonts w:cs="Calibri"/>
              </w:rPr>
              <w:t>D</w:t>
            </w:r>
            <w:r w:rsidRPr="00455888">
              <w:rPr>
                <w:rFonts w:cs="Calibri"/>
              </w:rPr>
              <w:t xml:space="preserve">ługopis 3D </w:t>
            </w:r>
            <w:r>
              <w:rPr>
                <w:rFonts w:cs="Calibri"/>
              </w:rPr>
              <w:t xml:space="preserve">z akcesoriami </w:t>
            </w:r>
            <w:r w:rsidR="00DC1E8F" w:rsidRPr="00DC1E8F">
              <w:rPr>
                <w:rFonts w:cs="Calibri"/>
              </w:rPr>
              <w:t xml:space="preserve">lub równoważne </w:t>
            </w:r>
          </w:p>
        </w:tc>
        <w:tc>
          <w:tcPr>
            <w:tcW w:w="1459" w:type="dxa"/>
            <w:vAlign w:val="center"/>
          </w:tcPr>
          <w:p w14:paraId="1394AA8C" w14:textId="77777777" w:rsidR="00DC1E8F" w:rsidRPr="00DC1E8F" w:rsidRDefault="00DC1E8F" w:rsidP="00DC1E8F">
            <w:pPr>
              <w:spacing w:after="160" w:line="259" w:lineRule="auto"/>
              <w:jc w:val="center"/>
              <w:rPr>
                <w:rFonts w:cs="Calibri"/>
              </w:rPr>
            </w:pPr>
            <w:r w:rsidRPr="00DC1E8F">
              <w:rPr>
                <w:rFonts w:cs="Calibri"/>
              </w:rPr>
              <w:t>1</w:t>
            </w:r>
          </w:p>
        </w:tc>
        <w:tc>
          <w:tcPr>
            <w:tcW w:w="9488" w:type="dxa"/>
            <w:vAlign w:val="center"/>
          </w:tcPr>
          <w:p w14:paraId="7D38CD54" w14:textId="33807E2A" w:rsidR="00455888" w:rsidRPr="00455888" w:rsidRDefault="00455888" w:rsidP="00455888">
            <w:pPr>
              <w:spacing w:after="0" w:line="240" w:lineRule="auto"/>
              <w:jc w:val="both"/>
              <w:rPr>
                <w:rFonts w:cs="Calibri"/>
              </w:rPr>
            </w:pPr>
            <w:r>
              <w:rPr>
                <w:rFonts w:cs="Calibri"/>
              </w:rPr>
              <w:t>P</w:t>
            </w:r>
            <w:r w:rsidRPr="00455888">
              <w:rPr>
                <w:rFonts w:cs="Calibri"/>
              </w:rPr>
              <w:t>rzedmiotem zamówienia jest mobilny zestaw do kreatywnego rysowania w technologii 3D, przeznaczony do wykorzystania w celach edukacyjnych, w tym w ramach nauczania STEAM, warsztatów kreatywnych oraz rozwoju kompetencji technicznych i artystycznych uczniów.</w:t>
            </w:r>
          </w:p>
          <w:p w14:paraId="70C15902" w14:textId="52586A52" w:rsidR="00455888" w:rsidRPr="00455888" w:rsidRDefault="00455888" w:rsidP="00455888">
            <w:pPr>
              <w:spacing w:after="0" w:line="240" w:lineRule="auto"/>
              <w:jc w:val="both"/>
              <w:rPr>
                <w:rFonts w:cs="Calibri"/>
              </w:rPr>
            </w:pPr>
            <w:r w:rsidRPr="00455888">
              <w:rPr>
                <w:rFonts w:cs="Calibri"/>
              </w:rPr>
              <w:t>Wymagania dotyczące zawartości zestawu:</w:t>
            </w:r>
          </w:p>
          <w:p w14:paraId="14BA25D5" w14:textId="24F3A807" w:rsidR="00455888" w:rsidRPr="00455888" w:rsidRDefault="00455888" w:rsidP="00455888">
            <w:pPr>
              <w:spacing w:after="0" w:line="240" w:lineRule="auto"/>
              <w:jc w:val="both"/>
              <w:rPr>
                <w:rFonts w:cs="Calibri"/>
              </w:rPr>
            </w:pPr>
            <w:r w:rsidRPr="00455888">
              <w:rPr>
                <w:rFonts w:cs="Calibri"/>
              </w:rPr>
              <w:t>Zestaw musi składać się co najmniej z następujących elementów:</w:t>
            </w:r>
          </w:p>
          <w:p w14:paraId="444A0717" w14:textId="77777777" w:rsidR="00455888" w:rsidRPr="00455888" w:rsidRDefault="00455888" w:rsidP="00455888">
            <w:pPr>
              <w:spacing w:after="0" w:line="240" w:lineRule="auto"/>
              <w:jc w:val="both"/>
              <w:rPr>
                <w:rFonts w:cs="Calibri"/>
              </w:rPr>
            </w:pPr>
            <w:r w:rsidRPr="00455888">
              <w:rPr>
                <w:rFonts w:cs="Calibri"/>
              </w:rPr>
              <w:lastRenderedPageBreak/>
              <w:t>a) Długopis 3D – urządzenie umożliwiające tworzenie trójwymiarowych obiektów z topionego materiału (filamentu).</w:t>
            </w:r>
          </w:p>
          <w:p w14:paraId="66FEC55C" w14:textId="77777777" w:rsidR="00455888" w:rsidRPr="00455888" w:rsidRDefault="00455888" w:rsidP="00455888">
            <w:pPr>
              <w:spacing w:after="0" w:line="240" w:lineRule="auto"/>
              <w:jc w:val="both"/>
              <w:rPr>
                <w:rFonts w:cs="Calibri"/>
              </w:rPr>
            </w:pPr>
            <w:r w:rsidRPr="00455888">
              <w:rPr>
                <w:rFonts w:cs="Calibri"/>
              </w:rPr>
              <w:t>b) Zasilacz sieciowy – umożliwiający podłączenie długopisu 3D do standardowego gniazdka elektrycznego.</w:t>
            </w:r>
          </w:p>
          <w:p w14:paraId="56E6499D" w14:textId="77777777" w:rsidR="00455888" w:rsidRPr="00455888" w:rsidRDefault="00455888" w:rsidP="00455888">
            <w:pPr>
              <w:spacing w:after="0" w:line="240" w:lineRule="auto"/>
              <w:jc w:val="both"/>
              <w:rPr>
                <w:rFonts w:cs="Calibri"/>
              </w:rPr>
            </w:pPr>
            <w:r w:rsidRPr="00455888">
              <w:rPr>
                <w:rFonts w:cs="Calibri"/>
              </w:rPr>
              <w:t>c) Powerbank – zewnętrzny akumulator pozwalający na bezprzewodową, mobilną pracę długopisu 3D.</w:t>
            </w:r>
          </w:p>
          <w:p w14:paraId="5BA2FB27" w14:textId="77777777" w:rsidR="00455888" w:rsidRPr="00455888" w:rsidRDefault="00455888" w:rsidP="00455888">
            <w:pPr>
              <w:spacing w:after="0" w:line="240" w:lineRule="auto"/>
              <w:jc w:val="both"/>
              <w:rPr>
                <w:rFonts w:cs="Calibri"/>
              </w:rPr>
            </w:pPr>
            <w:r w:rsidRPr="00455888">
              <w:rPr>
                <w:rFonts w:cs="Calibri"/>
              </w:rPr>
              <w:t>d) Sztywne lub usztywniane etui – przeznaczone do bezpiecznego przechowywania i transportu wszystkich elementów zestawu.</w:t>
            </w:r>
          </w:p>
          <w:p w14:paraId="1689EF52" w14:textId="77777777" w:rsidR="00455888" w:rsidRPr="00455888" w:rsidRDefault="00455888" w:rsidP="00455888">
            <w:pPr>
              <w:spacing w:after="0" w:line="240" w:lineRule="auto"/>
              <w:jc w:val="both"/>
              <w:rPr>
                <w:rFonts w:cs="Calibri"/>
              </w:rPr>
            </w:pPr>
            <w:r w:rsidRPr="00455888">
              <w:rPr>
                <w:rFonts w:cs="Calibri"/>
              </w:rPr>
              <w:t>e) Instrukcja obsługi w języku polskim – zawierająca zasady bezpiecznego użytkowania i konserwacji urządzenia.</w:t>
            </w:r>
          </w:p>
          <w:p w14:paraId="44AEE2B2" w14:textId="3B55B1C9" w:rsidR="00455888" w:rsidRPr="00455888" w:rsidRDefault="00455888" w:rsidP="00455888">
            <w:pPr>
              <w:spacing w:after="0" w:line="240" w:lineRule="auto"/>
              <w:jc w:val="both"/>
              <w:rPr>
                <w:rFonts w:cs="Calibri"/>
              </w:rPr>
            </w:pPr>
            <w:r w:rsidRPr="00455888">
              <w:rPr>
                <w:rFonts w:cs="Calibri"/>
              </w:rPr>
              <w:t xml:space="preserve">f) Startowy zestaw filamentów – w co najmniej </w:t>
            </w:r>
            <w:r>
              <w:rPr>
                <w:rFonts w:cs="Calibri"/>
              </w:rPr>
              <w:t>5</w:t>
            </w:r>
            <w:r w:rsidRPr="00455888">
              <w:rPr>
                <w:rFonts w:cs="Calibri"/>
              </w:rPr>
              <w:t xml:space="preserve"> różnych kolorach, umożliwiający natychmiastowe rozpoczęcie pracy.</w:t>
            </w:r>
          </w:p>
          <w:p w14:paraId="043BB291" w14:textId="77777777" w:rsidR="00455888" w:rsidRPr="00455888" w:rsidRDefault="00455888" w:rsidP="00455888">
            <w:pPr>
              <w:spacing w:after="0" w:line="240" w:lineRule="auto"/>
              <w:jc w:val="both"/>
              <w:rPr>
                <w:rFonts w:cs="Calibri"/>
              </w:rPr>
            </w:pPr>
          </w:p>
          <w:p w14:paraId="013E075F" w14:textId="77777777" w:rsidR="00455888" w:rsidRPr="00455888" w:rsidRDefault="00455888" w:rsidP="00455888">
            <w:pPr>
              <w:spacing w:after="0" w:line="240" w:lineRule="auto"/>
              <w:jc w:val="both"/>
              <w:rPr>
                <w:rFonts w:cs="Calibri"/>
              </w:rPr>
            </w:pPr>
            <w:r w:rsidRPr="00455888">
              <w:rPr>
                <w:rFonts w:cs="Calibri"/>
              </w:rPr>
              <w:t>3. Wymagania dotyczące funkcjonalności i specyfikacji technicznej:</w:t>
            </w:r>
          </w:p>
          <w:p w14:paraId="43AD7ECF" w14:textId="77777777" w:rsidR="00455888" w:rsidRPr="00455888" w:rsidRDefault="00455888" w:rsidP="00455888">
            <w:pPr>
              <w:spacing w:after="0" w:line="240" w:lineRule="auto"/>
              <w:jc w:val="both"/>
              <w:rPr>
                <w:rFonts w:cs="Calibri"/>
              </w:rPr>
            </w:pPr>
          </w:p>
          <w:p w14:paraId="71E6A6FC" w14:textId="77777777" w:rsidR="00455888" w:rsidRPr="00455888" w:rsidRDefault="00455888" w:rsidP="00455888">
            <w:pPr>
              <w:spacing w:after="0" w:line="240" w:lineRule="auto"/>
              <w:jc w:val="both"/>
              <w:rPr>
                <w:rFonts w:cs="Calibri"/>
              </w:rPr>
            </w:pPr>
            <w:r w:rsidRPr="00455888">
              <w:rPr>
                <w:rFonts w:cs="Calibri"/>
              </w:rPr>
              <w:t>a) Kompatybilność materiałowa: Długopis 3D musi być kompatybilny z co najmniej dwoma najpopularniejszymi rodzajami filamentów, takimi jak PLA i ABS.</w:t>
            </w:r>
          </w:p>
          <w:p w14:paraId="38A10A68" w14:textId="6192463B" w:rsidR="00455888" w:rsidRPr="00455888" w:rsidRDefault="00455888" w:rsidP="00455888">
            <w:pPr>
              <w:spacing w:after="0" w:line="240" w:lineRule="auto"/>
              <w:jc w:val="both"/>
              <w:rPr>
                <w:rFonts w:cs="Calibri"/>
              </w:rPr>
            </w:pPr>
            <w:r w:rsidRPr="00455888">
              <w:rPr>
                <w:rFonts w:cs="Calibri"/>
              </w:rPr>
              <w:t>b) Regulacja temperatury: Urządzenie musi posiadać płynną lub stopniową regulację temperatury pracy w zakresie co najmniej 160°C – 210°</w:t>
            </w:r>
            <w:proofErr w:type="gramStart"/>
            <w:r w:rsidRPr="00455888">
              <w:rPr>
                <w:rFonts w:cs="Calibri"/>
              </w:rPr>
              <w:t>C,.</w:t>
            </w:r>
            <w:proofErr w:type="gramEnd"/>
          </w:p>
          <w:p w14:paraId="1519112C" w14:textId="77777777" w:rsidR="00455888" w:rsidRPr="00455888" w:rsidRDefault="00455888" w:rsidP="00455888">
            <w:pPr>
              <w:spacing w:after="0" w:line="240" w:lineRule="auto"/>
              <w:jc w:val="both"/>
              <w:rPr>
                <w:rFonts w:cs="Calibri"/>
              </w:rPr>
            </w:pPr>
            <w:r w:rsidRPr="00455888">
              <w:rPr>
                <w:rFonts w:cs="Calibri"/>
              </w:rPr>
              <w:t>c) Mobilność: Zestaw musi umożliwiać pracę zarówno przy podłączeniu do zasilacza sieciowego, jak i zasilania mobilnego (za pomocą dołączonego powerbanku).</w:t>
            </w:r>
          </w:p>
          <w:p w14:paraId="7DB49335" w14:textId="77777777" w:rsidR="00455888" w:rsidRPr="00455888" w:rsidRDefault="00455888" w:rsidP="00455888">
            <w:pPr>
              <w:spacing w:after="0" w:line="240" w:lineRule="auto"/>
              <w:jc w:val="both"/>
              <w:rPr>
                <w:rFonts w:cs="Calibri"/>
              </w:rPr>
            </w:pPr>
            <w:r w:rsidRPr="00455888">
              <w:rPr>
                <w:rFonts w:cs="Calibri"/>
              </w:rPr>
              <w:t>d) Bezpieczeństwo: Długopis 3D musi być wyposażony w funkcję automatycznego wyłączania lub przejścia w tryb uśpienia po określonym czasie bezczynności, w celu zapobiegania przegrzaniu i zwiększenia bezpieczeństwa użytkowania.</w:t>
            </w:r>
          </w:p>
          <w:p w14:paraId="13804A5F" w14:textId="77777777" w:rsidR="00455888" w:rsidRPr="00455888" w:rsidRDefault="00455888" w:rsidP="00455888">
            <w:pPr>
              <w:spacing w:after="0" w:line="240" w:lineRule="auto"/>
              <w:jc w:val="both"/>
              <w:rPr>
                <w:rFonts w:cs="Calibri"/>
              </w:rPr>
            </w:pPr>
            <w:r w:rsidRPr="00455888">
              <w:rPr>
                <w:rFonts w:cs="Calibri"/>
              </w:rPr>
              <w:t>e) Ergonomia: Konstrukcja długopisu musi być ergonomiczna, zapewniając komfortowy i pewny chwyt, odpowiedni dla dzieci i młodzieży.</w:t>
            </w:r>
          </w:p>
          <w:p w14:paraId="5F135D9F" w14:textId="3BB1EA91" w:rsidR="00DC1E8F" w:rsidRPr="00DC1E8F" w:rsidRDefault="00455888" w:rsidP="00455888">
            <w:pPr>
              <w:spacing w:after="0" w:line="240" w:lineRule="auto"/>
              <w:rPr>
                <w:rFonts w:cs="Calibri"/>
              </w:rPr>
            </w:pPr>
            <w:r w:rsidRPr="00455888">
              <w:rPr>
                <w:rFonts w:cs="Calibri"/>
              </w:rPr>
              <w:t>f) Jakość i bezpieczeństwo materiałów: Zestaw musi być wykonany z materiałów bezpiecznych, trwałych i estetycznych, zapewniających wielokrotne użytkowanie w warunkach placówki oświatowej. Urządzenie musi posiadać niezbędne certyfikaty dopuszczające do użytku na rynku UE (np. znak CE).</w:t>
            </w:r>
          </w:p>
        </w:tc>
      </w:tr>
      <w:tr w:rsidR="00455888" w:rsidRPr="00DC1E8F" w14:paraId="3A472D20" w14:textId="77777777" w:rsidTr="00860A2B">
        <w:trPr>
          <w:trHeight w:val="567"/>
        </w:trPr>
        <w:tc>
          <w:tcPr>
            <w:tcW w:w="578" w:type="dxa"/>
            <w:vAlign w:val="center"/>
          </w:tcPr>
          <w:p w14:paraId="5E9B9749" w14:textId="77777777" w:rsidR="00455888" w:rsidRPr="00DC1E8F" w:rsidRDefault="00455888" w:rsidP="00DC1E8F">
            <w:pPr>
              <w:numPr>
                <w:ilvl w:val="0"/>
                <w:numId w:val="9"/>
              </w:numPr>
              <w:spacing w:after="0" w:line="240" w:lineRule="auto"/>
              <w:ind w:right="33"/>
              <w:contextualSpacing/>
              <w:jc w:val="center"/>
              <w:rPr>
                <w:rFonts w:cs="Calibri"/>
              </w:rPr>
            </w:pPr>
          </w:p>
        </w:tc>
        <w:tc>
          <w:tcPr>
            <w:tcW w:w="2481" w:type="dxa"/>
            <w:vAlign w:val="center"/>
          </w:tcPr>
          <w:p w14:paraId="1207B3AC" w14:textId="5FC65BB2" w:rsidR="00455888" w:rsidRDefault="00455888" w:rsidP="00DC1E8F">
            <w:pPr>
              <w:spacing w:after="160" w:line="259" w:lineRule="auto"/>
              <w:jc w:val="center"/>
              <w:rPr>
                <w:rFonts w:cs="Calibri"/>
              </w:rPr>
            </w:pPr>
            <w:r w:rsidRPr="00455888">
              <w:rPr>
                <w:rFonts w:cs="Calibri"/>
              </w:rPr>
              <w:t xml:space="preserve">Interaktywna mata do tańczenia, dwuosobowa, z funkcją gier zręcznościowych i </w:t>
            </w:r>
            <w:r w:rsidRPr="00455888">
              <w:rPr>
                <w:rFonts w:cs="Calibri"/>
              </w:rPr>
              <w:lastRenderedPageBreak/>
              <w:t>sportowych lub równoważna</w:t>
            </w:r>
          </w:p>
        </w:tc>
        <w:tc>
          <w:tcPr>
            <w:tcW w:w="1459" w:type="dxa"/>
            <w:vAlign w:val="center"/>
          </w:tcPr>
          <w:p w14:paraId="4C849364" w14:textId="579B0249" w:rsidR="00455888" w:rsidRPr="00DC1E8F" w:rsidRDefault="00455888" w:rsidP="00DC1E8F">
            <w:pPr>
              <w:spacing w:after="160" w:line="259" w:lineRule="auto"/>
              <w:jc w:val="center"/>
              <w:rPr>
                <w:rFonts w:cs="Calibri"/>
              </w:rPr>
            </w:pPr>
            <w:r>
              <w:rPr>
                <w:rFonts w:cs="Calibri"/>
              </w:rPr>
              <w:lastRenderedPageBreak/>
              <w:t>1</w:t>
            </w:r>
          </w:p>
        </w:tc>
        <w:tc>
          <w:tcPr>
            <w:tcW w:w="9488" w:type="dxa"/>
            <w:vAlign w:val="center"/>
          </w:tcPr>
          <w:p w14:paraId="33DCE615" w14:textId="77777777" w:rsidR="00455888" w:rsidRPr="00455888" w:rsidRDefault="00455888" w:rsidP="00455888">
            <w:pPr>
              <w:spacing w:after="0" w:line="240" w:lineRule="auto"/>
              <w:jc w:val="both"/>
              <w:rPr>
                <w:rFonts w:cs="Calibri"/>
              </w:rPr>
            </w:pPr>
            <w:r w:rsidRPr="00455888">
              <w:rPr>
                <w:rFonts w:cs="Calibri"/>
              </w:rPr>
              <w:t>Przedmiotem zamówienia jest interaktywny zestaw multimedialny składający się z dwuosobowej maty do tańczenia oraz akcesoriów, przeznaczony do gier ruchowych, zręcznościowych i tanecznych.</w:t>
            </w:r>
          </w:p>
          <w:p w14:paraId="5A5D3488" w14:textId="44B535A6" w:rsidR="00455888" w:rsidRPr="00455888" w:rsidRDefault="00455888" w:rsidP="00455888">
            <w:pPr>
              <w:spacing w:after="0" w:line="240" w:lineRule="auto"/>
              <w:rPr>
                <w:rFonts w:cs="Calibri"/>
                <w:lang w:val="pl-PL"/>
              </w:rPr>
            </w:pPr>
            <w:r w:rsidRPr="00455888">
              <w:rPr>
                <w:rFonts w:cs="Calibri"/>
                <w:lang w:val="pl-PL"/>
              </w:rPr>
              <w:t>Wymagania dotyczące zawartości zestawu:</w:t>
            </w:r>
          </w:p>
          <w:p w14:paraId="11A3F9EA" w14:textId="47F8D98C" w:rsidR="00455888" w:rsidRDefault="00455888" w:rsidP="00455888">
            <w:pPr>
              <w:spacing w:after="0" w:line="240" w:lineRule="auto"/>
              <w:rPr>
                <w:rFonts w:cs="Calibri"/>
                <w:lang w:val="pl-PL"/>
              </w:rPr>
            </w:pPr>
            <w:r w:rsidRPr="00455888">
              <w:rPr>
                <w:rFonts w:cs="Calibri"/>
                <w:lang w:val="pl-PL"/>
              </w:rPr>
              <w:t>Zestaw musi składać się co najmniej z następujących elementów:</w:t>
            </w:r>
          </w:p>
          <w:p w14:paraId="3BAF18E0" w14:textId="77777777" w:rsidR="00455888" w:rsidRPr="00455888" w:rsidRDefault="00455888" w:rsidP="00455888">
            <w:pPr>
              <w:pStyle w:val="Akapitzlist"/>
              <w:spacing w:after="0" w:line="240" w:lineRule="auto"/>
              <w:rPr>
                <w:rFonts w:cs="Calibri"/>
                <w:lang w:val="pl-PL"/>
              </w:rPr>
            </w:pPr>
          </w:p>
          <w:p w14:paraId="5AB7380F" w14:textId="0AC00DFC" w:rsidR="00455888" w:rsidRPr="00455888" w:rsidRDefault="00455888" w:rsidP="00455888">
            <w:pPr>
              <w:spacing w:after="0" w:line="240" w:lineRule="auto"/>
              <w:rPr>
                <w:rFonts w:cs="Calibri"/>
                <w:lang w:val="pl-PL"/>
              </w:rPr>
            </w:pPr>
            <w:r w:rsidRPr="00455888">
              <w:rPr>
                <w:rFonts w:cs="Calibri"/>
                <w:lang w:val="pl-PL"/>
              </w:rPr>
              <w:t>a) Dwuosobowa, bezprzewodowa mata do tańczenia – o wymiarach nie mniejszych niż 158 cm x 91 cm, wyposażona w antypoślizgowy spód.</w:t>
            </w:r>
            <w:r w:rsidRPr="00455888">
              <w:rPr>
                <w:rFonts w:cs="Calibri"/>
                <w:lang w:val="pl-PL"/>
              </w:rPr>
              <w:br/>
              <w:t>b) Moduł odbiornika sygnału bezprzewodowego – urządzenie łączące się bezprzewodowo z matą i kontrolerami, przeznaczone do podłączenia do telewizora.</w:t>
            </w:r>
            <w:r w:rsidRPr="00455888">
              <w:rPr>
                <w:rFonts w:cs="Calibri"/>
                <w:lang w:val="pl-PL"/>
              </w:rPr>
              <w:br/>
              <w:t>c) Dwa bezprzewodowe kontrolery (pady) – do wykorzystania w grach zręcznościowych i jako narzędzie nawigacyjne.</w:t>
            </w:r>
            <w:r w:rsidRPr="00455888">
              <w:rPr>
                <w:rFonts w:cs="Calibri"/>
                <w:lang w:val="pl-PL"/>
              </w:rPr>
              <w:br/>
              <w:t>d) Zasilacz sieciowy do modułu odbiornika.</w:t>
            </w:r>
            <w:r w:rsidRPr="00455888">
              <w:rPr>
                <w:rFonts w:cs="Calibri"/>
                <w:lang w:val="pl-PL"/>
              </w:rPr>
              <w:br/>
              <w:t>e) Przewody połączeniowe audio/wideo (typu RCA/Cinch) – do podłączenia modułu odbiornika do telewizora.</w:t>
            </w:r>
            <w:r w:rsidRPr="00455888">
              <w:rPr>
                <w:rFonts w:cs="Calibri"/>
                <w:lang w:val="pl-PL"/>
              </w:rPr>
              <w:br/>
              <w:t>f) Kabel USB – do podłączenia maty do komputera w celu gry w trybie PC.</w:t>
            </w:r>
            <w:r w:rsidRPr="00455888">
              <w:rPr>
                <w:rFonts w:cs="Calibri"/>
                <w:lang w:val="pl-PL"/>
              </w:rPr>
              <w:br/>
              <w:t>g) Karta pamięci Micro SD o pojemności nie mniejszej niż 2 GB, fabrycznie zainstalowana w module odbiornika.</w:t>
            </w:r>
            <w:r w:rsidRPr="00455888">
              <w:rPr>
                <w:rFonts w:cs="Calibri"/>
                <w:lang w:val="pl-PL"/>
              </w:rPr>
              <w:br/>
              <w:t>h) Oprogramowanie (gra taneczna) na nośniku do instalacji na komputerze PC.</w:t>
            </w:r>
            <w:r w:rsidRPr="00455888">
              <w:rPr>
                <w:rFonts w:cs="Calibri"/>
                <w:lang w:val="pl-PL"/>
              </w:rPr>
              <w:br/>
              <w:t>i) Instrukcja obsługi w języku polskim.</w:t>
            </w:r>
          </w:p>
          <w:p w14:paraId="41EE7E2D" w14:textId="77777777" w:rsidR="00455888" w:rsidRPr="00455888" w:rsidRDefault="00455888" w:rsidP="00455888">
            <w:pPr>
              <w:spacing w:after="0" w:line="240" w:lineRule="auto"/>
              <w:rPr>
                <w:rFonts w:cs="Calibri"/>
                <w:lang w:val="pl-PL"/>
              </w:rPr>
            </w:pPr>
            <w:r w:rsidRPr="00455888">
              <w:rPr>
                <w:rFonts w:cs="Calibri"/>
                <w:lang w:val="pl-PL"/>
              </w:rPr>
              <w:t>3. Wymagania dotyczące funkcjonalności i specyfikacji technicznej:</w:t>
            </w:r>
          </w:p>
          <w:p w14:paraId="756B5F4F" w14:textId="77777777" w:rsidR="00455888" w:rsidRPr="00455888" w:rsidRDefault="00455888" w:rsidP="00455888">
            <w:pPr>
              <w:spacing w:after="0" w:line="240" w:lineRule="auto"/>
              <w:rPr>
                <w:rFonts w:cs="Calibri"/>
                <w:lang w:val="pl-PL"/>
              </w:rPr>
            </w:pPr>
            <w:r w:rsidRPr="00455888">
              <w:rPr>
                <w:rFonts w:cs="Calibri"/>
                <w:lang w:val="pl-PL"/>
              </w:rPr>
              <w:t>a) Tryb podwójnej funkcjonalności: Zestaw musi umożliwiać pracę w dwóch niezależnych trybach:</w:t>
            </w:r>
            <w:r w:rsidRPr="00455888">
              <w:rPr>
                <w:rFonts w:cs="Calibri"/>
                <w:lang w:val="pl-PL"/>
              </w:rPr>
              <w:br/>
              <w:t>* Tryb TV: bezprzewodowa gra na telewizorze za pośrednictwem dedykowanego modułu odbiornika.</w:t>
            </w:r>
            <w:r w:rsidRPr="00455888">
              <w:rPr>
                <w:rFonts w:cs="Calibri"/>
                <w:lang w:val="pl-PL"/>
              </w:rPr>
              <w:br/>
              <w:t>* Tryb PC: gra na komputerze po podłączeniu maty za pomocą kabla USB.</w:t>
            </w:r>
            <w:r w:rsidRPr="00455888">
              <w:rPr>
                <w:rFonts w:cs="Calibri"/>
                <w:lang w:val="pl-PL"/>
              </w:rPr>
              <w:br/>
              <w:t>b) Funkcjonalność w trybie TV: Urządzenie podłączone do telewizora musi oferować co najmniej 4 różne tryby rozrywki:</w:t>
            </w:r>
            <w:r w:rsidRPr="00455888">
              <w:rPr>
                <w:rFonts w:cs="Calibri"/>
                <w:lang w:val="pl-PL"/>
              </w:rPr>
              <w:br/>
              <w:t>* Taniec (zgodnie ze wskazaniami na ekranie).</w:t>
            </w:r>
            <w:r w:rsidRPr="00455888">
              <w:rPr>
                <w:rFonts w:cs="Calibri"/>
                <w:lang w:val="pl-PL"/>
              </w:rPr>
              <w:br/>
              <w:t>* Gry sportowe/ruchowe.</w:t>
            </w:r>
            <w:r w:rsidRPr="00455888">
              <w:rPr>
                <w:rFonts w:cs="Calibri"/>
                <w:lang w:val="pl-PL"/>
              </w:rPr>
              <w:br/>
              <w:t>* Gry zręcznościowe.</w:t>
            </w:r>
            <w:r w:rsidRPr="00455888">
              <w:rPr>
                <w:rFonts w:cs="Calibri"/>
                <w:lang w:val="pl-PL"/>
              </w:rPr>
              <w:br/>
              <w:t>* Funkcję konsoli do gier z wykorzystaniem dołączonych padów.</w:t>
            </w:r>
            <w:r w:rsidRPr="00455888">
              <w:rPr>
                <w:rFonts w:cs="Calibri"/>
                <w:lang w:val="pl-PL"/>
              </w:rPr>
              <w:br/>
              <w:t>c) Personalizacja muzyki: Urządzenie musi pozwalać na wgrywanie przez użytkownika własnych plików muzycznych (w formacie MP3) na kartę pamięci, a oprogramowanie musi automatycznie generować sekwencje taneczne dla wgranych utworów.</w:t>
            </w:r>
            <w:r w:rsidRPr="00455888">
              <w:rPr>
                <w:rFonts w:cs="Calibri"/>
                <w:lang w:val="pl-PL"/>
              </w:rPr>
              <w:br/>
              <w:t>d) Funkcjonalność w trybie PC:</w:t>
            </w:r>
            <w:r w:rsidRPr="00455888">
              <w:rPr>
                <w:rFonts w:cs="Calibri"/>
                <w:lang w:val="pl-PL"/>
              </w:rPr>
              <w:br/>
              <w:t>* Dołączone oprogramowanie na PC musi być w polskiej wersji językowej.</w:t>
            </w:r>
            <w:r w:rsidRPr="00455888">
              <w:rPr>
                <w:rFonts w:cs="Calibri"/>
                <w:lang w:val="pl-PL"/>
              </w:rPr>
              <w:br/>
              <w:t>* Musi zawierać bibliotekę co najmniej 500 utworów muzycznych.</w:t>
            </w:r>
            <w:r w:rsidRPr="00455888">
              <w:rPr>
                <w:rFonts w:cs="Calibri"/>
                <w:lang w:val="pl-PL"/>
              </w:rPr>
              <w:br/>
              <w:t xml:space="preserve">* Musi być kompatybilne z systemami operacyjnymi Windows, w tym co najmniej z Windows 7 i </w:t>
            </w:r>
            <w:r w:rsidRPr="00455888">
              <w:rPr>
                <w:rFonts w:cs="Calibri"/>
                <w:lang w:val="pl-PL"/>
              </w:rPr>
              <w:lastRenderedPageBreak/>
              <w:t>Windows 10.</w:t>
            </w:r>
            <w:r w:rsidRPr="00455888">
              <w:rPr>
                <w:rFonts w:cs="Calibri"/>
                <w:lang w:val="pl-PL"/>
              </w:rPr>
              <w:br/>
              <w:t>e) Jakość i bezpieczeństwo: Zestaw musi być wykonany z materiałów bezpiecznych dla dzieci, trwałych i estetycznych, zapewniających wielokrotne użytkowanie w warunkach placówki oświatowej. Urządzenie musi posiadać niezbędne certyfikaty dopuszczające do użytku na rynku UE (np. znak CE).</w:t>
            </w:r>
          </w:p>
          <w:p w14:paraId="15174F3A" w14:textId="494976CA" w:rsidR="00455888" w:rsidRDefault="00455888" w:rsidP="00455888">
            <w:pPr>
              <w:spacing w:after="0" w:line="240" w:lineRule="auto"/>
              <w:jc w:val="both"/>
              <w:rPr>
                <w:rFonts w:cs="Calibri"/>
              </w:rPr>
            </w:pPr>
          </w:p>
        </w:tc>
      </w:tr>
      <w:tr w:rsidR="00FE2095" w:rsidRPr="00DC1E8F" w14:paraId="0E0CF61E" w14:textId="77777777" w:rsidTr="00860A2B">
        <w:trPr>
          <w:trHeight w:val="567"/>
        </w:trPr>
        <w:tc>
          <w:tcPr>
            <w:tcW w:w="578" w:type="dxa"/>
            <w:vAlign w:val="center"/>
          </w:tcPr>
          <w:p w14:paraId="56C037D4" w14:textId="77777777" w:rsidR="00FE2095" w:rsidRPr="00DC1E8F" w:rsidRDefault="00FE2095" w:rsidP="00DC1E8F">
            <w:pPr>
              <w:numPr>
                <w:ilvl w:val="0"/>
                <w:numId w:val="9"/>
              </w:numPr>
              <w:spacing w:after="0" w:line="240" w:lineRule="auto"/>
              <w:ind w:right="33"/>
              <w:contextualSpacing/>
              <w:jc w:val="center"/>
              <w:rPr>
                <w:rFonts w:cs="Calibri"/>
              </w:rPr>
            </w:pPr>
          </w:p>
        </w:tc>
        <w:tc>
          <w:tcPr>
            <w:tcW w:w="2481" w:type="dxa"/>
            <w:vAlign w:val="center"/>
          </w:tcPr>
          <w:p w14:paraId="272AA03A" w14:textId="70ED2333" w:rsidR="00FE2095" w:rsidRPr="00455888" w:rsidRDefault="00FE2095" w:rsidP="00DC1E8F">
            <w:pPr>
              <w:spacing w:after="160" w:line="259" w:lineRule="auto"/>
              <w:jc w:val="center"/>
              <w:rPr>
                <w:rFonts w:cs="Calibri"/>
              </w:rPr>
            </w:pPr>
            <w:r w:rsidRPr="00FE2095">
              <w:rPr>
                <w:rFonts w:cs="Calibri"/>
              </w:rPr>
              <w:t>Skakanki gimnastyczne dla dzieci i młodzieży</w:t>
            </w:r>
          </w:p>
        </w:tc>
        <w:tc>
          <w:tcPr>
            <w:tcW w:w="1459" w:type="dxa"/>
            <w:vAlign w:val="center"/>
          </w:tcPr>
          <w:p w14:paraId="29518D3D" w14:textId="546C3DC2" w:rsidR="00FE2095" w:rsidRDefault="00FE2095" w:rsidP="00DC1E8F">
            <w:pPr>
              <w:spacing w:after="160" w:line="259" w:lineRule="auto"/>
              <w:jc w:val="center"/>
              <w:rPr>
                <w:rFonts w:cs="Calibri"/>
              </w:rPr>
            </w:pPr>
            <w:r>
              <w:rPr>
                <w:rFonts w:cs="Calibri"/>
              </w:rPr>
              <w:t>8</w:t>
            </w:r>
          </w:p>
        </w:tc>
        <w:tc>
          <w:tcPr>
            <w:tcW w:w="9488" w:type="dxa"/>
            <w:vAlign w:val="center"/>
          </w:tcPr>
          <w:p w14:paraId="3EA95E6B" w14:textId="77777777" w:rsidR="00FE2095" w:rsidRDefault="00FE2095" w:rsidP="00455888">
            <w:pPr>
              <w:spacing w:after="0" w:line="240" w:lineRule="auto"/>
              <w:jc w:val="both"/>
              <w:rPr>
                <w:rFonts w:cs="Calibri"/>
                <w:lang w:val="pl-PL"/>
              </w:rPr>
            </w:pPr>
            <w:r w:rsidRPr="00FE2095">
              <w:rPr>
                <w:rFonts w:cs="Calibri"/>
                <w:lang w:val="pl-PL"/>
              </w:rPr>
              <w:t>Przedmiotem zamówienia jest dostawa skakanek gimnastycznych przeznaczonych do ćwiczeń ogólnorozwojowych, rekreacji i zajęć sportowych dla dzieci i młodzieży.</w:t>
            </w:r>
          </w:p>
          <w:p w14:paraId="56F7DBAE" w14:textId="305B518C" w:rsidR="00FE2095" w:rsidRPr="00FE2095" w:rsidRDefault="00FE2095" w:rsidP="00FE2095">
            <w:pPr>
              <w:spacing w:after="0" w:line="240" w:lineRule="auto"/>
              <w:rPr>
                <w:rFonts w:cs="Calibri"/>
                <w:lang w:val="pl-PL"/>
              </w:rPr>
            </w:pPr>
            <w:r w:rsidRPr="00FE2095">
              <w:rPr>
                <w:rFonts w:cs="Calibri"/>
                <w:b/>
                <w:bCs/>
                <w:lang w:val="pl-PL"/>
              </w:rPr>
              <w:t>Wymagania szczegółowe dotyczące produktu:</w:t>
            </w:r>
          </w:p>
          <w:p w14:paraId="7DB39692" w14:textId="77777777" w:rsidR="00FE2095" w:rsidRPr="00FE2095" w:rsidRDefault="00FE2095" w:rsidP="00FE2095">
            <w:pPr>
              <w:spacing w:after="0" w:line="240" w:lineRule="auto"/>
              <w:rPr>
                <w:rFonts w:cs="Calibri"/>
                <w:lang w:val="pl-PL"/>
              </w:rPr>
            </w:pPr>
            <w:r w:rsidRPr="00FE2095">
              <w:rPr>
                <w:rFonts w:cs="Calibri"/>
                <w:lang w:val="pl-PL"/>
              </w:rPr>
              <w:t>Zamówienie obejmuje dostawę dwóch typów skakanek:</w:t>
            </w:r>
          </w:p>
          <w:p w14:paraId="6DA4629C" w14:textId="3EB1D1CE" w:rsidR="00FE2095" w:rsidRPr="00FE2095" w:rsidRDefault="00FE2095" w:rsidP="00FE2095">
            <w:pPr>
              <w:spacing w:after="0" w:line="240" w:lineRule="auto"/>
              <w:rPr>
                <w:rFonts w:cs="Calibri"/>
                <w:lang w:val="pl-PL"/>
              </w:rPr>
            </w:pPr>
            <w:r w:rsidRPr="00FE2095">
              <w:rPr>
                <w:rFonts w:cs="Calibri"/>
                <w:lang w:val="pl-PL"/>
              </w:rPr>
              <w:t>a) </w:t>
            </w:r>
            <w:r w:rsidRPr="00FE2095">
              <w:rPr>
                <w:rFonts w:cs="Calibri"/>
                <w:b/>
                <w:bCs/>
                <w:lang w:val="pl-PL"/>
              </w:rPr>
              <w:t>Skakanka typu 1 (dla młodszych dzieci)</w:t>
            </w:r>
            <w:r>
              <w:rPr>
                <w:rFonts w:cs="Calibri"/>
                <w:b/>
                <w:bCs/>
                <w:lang w:val="pl-PL"/>
              </w:rPr>
              <w:t xml:space="preserve"> - 4 szt.</w:t>
            </w:r>
            <w:r w:rsidRPr="00FE2095">
              <w:rPr>
                <w:rFonts w:cs="Calibri"/>
                <w:b/>
                <w:bCs/>
                <w:lang w:val="pl-PL"/>
              </w:rPr>
              <w:t>:</w:t>
            </w:r>
            <w:r w:rsidRPr="00FE2095">
              <w:rPr>
                <w:rFonts w:cs="Calibri"/>
                <w:lang w:val="pl-PL"/>
              </w:rPr>
              <w:br/>
              <w:t>* </w:t>
            </w:r>
            <w:r w:rsidRPr="00FE2095">
              <w:rPr>
                <w:rFonts w:cs="Calibri"/>
                <w:b/>
                <w:bCs/>
                <w:lang w:val="pl-PL"/>
              </w:rPr>
              <w:t>Długość:</w:t>
            </w:r>
            <w:r w:rsidRPr="00FE2095">
              <w:rPr>
                <w:rFonts w:cs="Calibri"/>
                <w:lang w:val="pl-PL"/>
              </w:rPr>
              <w:t> Musi posiadać regulowaną długość w zakresie nie węższym niż </w:t>
            </w:r>
            <w:r w:rsidRPr="00FE2095">
              <w:rPr>
                <w:rFonts w:cs="Calibri"/>
                <w:b/>
                <w:bCs/>
                <w:lang w:val="pl-PL"/>
              </w:rPr>
              <w:t>180 cm – 210 cm</w:t>
            </w:r>
            <w:r w:rsidRPr="00FE2095">
              <w:rPr>
                <w:rFonts w:cs="Calibri"/>
                <w:lang w:val="pl-PL"/>
              </w:rPr>
              <w:t>.</w:t>
            </w:r>
            <w:r w:rsidRPr="00FE2095">
              <w:rPr>
                <w:rFonts w:cs="Calibri"/>
                <w:lang w:val="pl-PL"/>
              </w:rPr>
              <w:br/>
              <w:t>* </w:t>
            </w:r>
            <w:r w:rsidRPr="00FE2095">
              <w:rPr>
                <w:rFonts w:cs="Calibri"/>
                <w:b/>
                <w:bCs/>
                <w:lang w:val="pl-PL"/>
              </w:rPr>
              <w:t>Przeznaczenie wiekowe:</w:t>
            </w:r>
            <w:r w:rsidRPr="00FE2095">
              <w:rPr>
                <w:rFonts w:cs="Calibri"/>
                <w:lang w:val="pl-PL"/>
              </w:rPr>
              <w:t> Dedykowana dla użytkowników w wieku ok. 6-10 lat.</w:t>
            </w:r>
            <w:r w:rsidRPr="00FE2095">
              <w:rPr>
                <w:rFonts w:cs="Calibri"/>
                <w:lang w:val="pl-PL"/>
              </w:rPr>
              <w:br/>
              <w:t>* </w:t>
            </w:r>
            <w:r w:rsidRPr="00FE2095">
              <w:rPr>
                <w:rFonts w:cs="Calibri"/>
                <w:b/>
                <w:bCs/>
                <w:lang w:val="pl-PL"/>
              </w:rPr>
              <w:t>Kolorystyka:</w:t>
            </w:r>
            <w:r w:rsidRPr="00FE2095">
              <w:rPr>
                <w:rFonts w:cs="Calibri"/>
                <w:lang w:val="pl-PL"/>
              </w:rPr>
              <w:t> W celu łatwej identyfikacji wizualnej, linka i/lub uchwyty w odcieniu turkusowym lub niebieskim.</w:t>
            </w:r>
          </w:p>
          <w:p w14:paraId="5667F960" w14:textId="376BD407" w:rsidR="00FE2095" w:rsidRPr="00FE2095" w:rsidRDefault="00FE2095" w:rsidP="00FE2095">
            <w:pPr>
              <w:spacing w:after="0" w:line="240" w:lineRule="auto"/>
              <w:rPr>
                <w:rFonts w:cs="Calibri"/>
                <w:lang w:val="pl-PL"/>
              </w:rPr>
            </w:pPr>
            <w:r w:rsidRPr="00FE2095">
              <w:rPr>
                <w:rFonts w:cs="Calibri"/>
                <w:lang w:val="pl-PL"/>
              </w:rPr>
              <w:t>b) </w:t>
            </w:r>
            <w:r w:rsidRPr="00FE2095">
              <w:rPr>
                <w:rFonts w:cs="Calibri"/>
                <w:b/>
                <w:bCs/>
                <w:lang w:val="pl-PL"/>
              </w:rPr>
              <w:t>Skakanka typu 2 (dla starszych dzieci)</w:t>
            </w:r>
            <w:r>
              <w:rPr>
                <w:rFonts w:cs="Calibri"/>
                <w:b/>
                <w:bCs/>
                <w:lang w:val="pl-PL"/>
              </w:rPr>
              <w:t xml:space="preserve"> – 4 szt.</w:t>
            </w:r>
            <w:r w:rsidRPr="00FE2095">
              <w:rPr>
                <w:rFonts w:cs="Calibri"/>
                <w:b/>
                <w:bCs/>
                <w:lang w:val="pl-PL"/>
              </w:rPr>
              <w:t>:</w:t>
            </w:r>
            <w:r w:rsidRPr="00FE2095">
              <w:rPr>
                <w:rFonts w:cs="Calibri"/>
                <w:lang w:val="pl-PL"/>
              </w:rPr>
              <w:br/>
              <w:t>* </w:t>
            </w:r>
            <w:r w:rsidRPr="00FE2095">
              <w:rPr>
                <w:rFonts w:cs="Calibri"/>
                <w:b/>
                <w:bCs/>
                <w:lang w:val="pl-PL"/>
              </w:rPr>
              <w:t>Długość:</w:t>
            </w:r>
            <w:r w:rsidRPr="00FE2095">
              <w:rPr>
                <w:rFonts w:cs="Calibri"/>
                <w:lang w:val="pl-PL"/>
              </w:rPr>
              <w:t> Musi posiadać regulowaną długość w zakresie nie węższym niż </w:t>
            </w:r>
            <w:r w:rsidRPr="00FE2095">
              <w:rPr>
                <w:rFonts w:cs="Calibri"/>
                <w:b/>
                <w:bCs/>
                <w:lang w:val="pl-PL"/>
              </w:rPr>
              <w:t>210 cm – 240 cm</w:t>
            </w:r>
            <w:r w:rsidRPr="00FE2095">
              <w:rPr>
                <w:rFonts w:cs="Calibri"/>
                <w:lang w:val="pl-PL"/>
              </w:rPr>
              <w:t>.</w:t>
            </w:r>
            <w:r w:rsidRPr="00FE2095">
              <w:rPr>
                <w:rFonts w:cs="Calibri"/>
                <w:lang w:val="pl-PL"/>
              </w:rPr>
              <w:br/>
              <w:t>* </w:t>
            </w:r>
            <w:r w:rsidRPr="00FE2095">
              <w:rPr>
                <w:rFonts w:cs="Calibri"/>
                <w:b/>
                <w:bCs/>
                <w:lang w:val="pl-PL"/>
              </w:rPr>
              <w:t>Przeznaczenie wiekowe:</w:t>
            </w:r>
            <w:r w:rsidRPr="00FE2095">
              <w:rPr>
                <w:rFonts w:cs="Calibri"/>
                <w:lang w:val="pl-PL"/>
              </w:rPr>
              <w:t> Dedykowana dla użytkowników w wieku ok. 10-14 lat.</w:t>
            </w:r>
            <w:r w:rsidRPr="00FE2095">
              <w:rPr>
                <w:rFonts w:cs="Calibri"/>
                <w:lang w:val="pl-PL"/>
              </w:rPr>
              <w:br/>
              <w:t>* </w:t>
            </w:r>
            <w:r w:rsidRPr="00FE2095">
              <w:rPr>
                <w:rFonts w:cs="Calibri"/>
                <w:b/>
                <w:bCs/>
                <w:lang w:val="pl-PL"/>
              </w:rPr>
              <w:t>Kolorystyka:</w:t>
            </w:r>
            <w:r w:rsidRPr="00FE2095">
              <w:rPr>
                <w:rFonts w:cs="Calibri"/>
                <w:lang w:val="pl-PL"/>
              </w:rPr>
              <w:t> W celu łatwej identyfikacji wizualnej, linka i/lub uchwyty w odcieniu fioletowym lub pokrewnym.</w:t>
            </w:r>
          </w:p>
          <w:p w14:paraId="6DD6B7B5" w14:textId="77777777" w:rsidR="00FE2095" w:rsidRPr="00FE2095" w:rsidRDefault="00FE2095" w:rsidP="00FE2095">
            <w:pPr>
              <w:spacing w:after="0" w:line="240" w:lineRule="auto"/>
              <w:rPr>
                <w:rFonts w:cs="Calibri"/>
                <w:lang w:val="pl-PL"/>
              </w:rPr>
            </w:pPr>
            <w:r w:rsidRPr="00FE2095">
              <w:rPr>
                <w:rFonts w:cs="Calibri"/>
                <w:b/>
                <w:bCs/>
                <w:lang w:val="pl-PL"/>
              </w:rPr>
              <w:t>3. Wymagania dotyczące materiału i konstrukcji:</w:t>
            </w:r>
          </w:p>
          <w:p w14:paraId="38A43188" w14:textId="46CAADB1" w:rsidR="00FE2095" w:rsidRPr="00FE2095" w:rsidRDefault="00FE2095" w:rsidP="00FE2095">
            <w:pPr>
              <w:spacing w:after="0" w:line="240" w:lineRule="auto"/>
              <w:rPr>
                <w:rFonts w:cs="Calibri"/>
                <w:lang w:val="pl-PL"/>
              </w:rPr>
            </w:pPr>
            <w:r w:rsidRPr="00FE2095">
              <w:rPr>
                <w:rFonts w:cs="Calibri"/>
                <w:lang w:val="pl-PL"/>
              </w:rPr>
              <w:t>a) </w:t>
            </w:r>
            <w:r w:rsidRPr="00FE2095">
              <w:rPr>
                <w:rFonts w:cs="Calibri"/>
                <w:b/>
                <w:bCs/>
                <w:lang w:val="pl-PL"/>
              </w:rPr>
              <w:t>Uchwyty:</w:t>
            </w:r>
            <w:r w:rsidRPr="00FE2095">
              <w:rPr>
                <w:rFonts w:cs="Calibri"/>
                <w:lang w:val="pl-PL"/>
              </w:rPr>
              <w:t> Muszą być wykonane z trwałego tworzywa sztucznego (np. polipropylen lub materiał o równoważnych właściwościach), o ergonomicznym kształcie zapewniającym pewny chwyt.</w:t>
            </w:r>
            <w:r w:rsidRPr="00FE2095">
              <w:rPr>
                <w:rFonts w:cs="Calibri"/>
                <w:lang w:val="pl-PL"/>
              </w:rPr>
              <w:br/>
              <w:t>b) </w:t>
            </w:r>
            <w:r w:rsidRPr="00FE2095">
              <w:rPr>
                <w:rFonts w:cs="Calibri"/>
                <w:b/>
                <w:bCs/>
                <w:lang w:val="pl-PL"/>
              </w:rPr>
              <w:t>Linka:</w:t>
            </w:r>
            <w:r w:rsidRPr="00FE2095">
              <w:rPr>
                <w:rFonts w:cs="Calibri"/>
                <w:lang w:val="pl-PL"/>
              </w:rPr>
              <w:t> Musi być wykonana z wytrzymałego i elastycznego tworzywa (np. polipropylen, PVC lub materiał o równoważnych właściwościach), odpornego na ścieranie i skręcanie.</w:t>
            </w:r>
            <w:r w:rsidRPr="00FE2095">
              <w:rPr>
                <w:rFonts w:cs="Calibri"/>
                <w:lang w:val="pl-PL"/>
              </w:rPr>
              <w:br/>
              <w:t>c) </w:t>
            </w:r>
            <w:r w:rsidRPr="00FE2095">
              <w:rPr>
                <w:rFonts w:cs="Calibri"/>
                <w:b/>
                <w:bCs/>
                <w:lang w:val="pl-PL"/>
              </w:rPr>
              <w:t>Mechanizm regulacji i obrotu:</w:t>
            </w:r>
            <w:r w:rsidRPr="00FE2095">
              <w:rPr>
                <w:rFonts w:cs="Calibri"/>
                <w:lang w:val="pl-PL"/>
              </w:rPr>
              <w:t> Konstrukcja musi umożliwiać łatwą regulację długości linki. Skakanka musi posiadać mechanizm pozwalający na płynne obracanie się linki w uchwytach, co zapobiega jej plątaniu podczas ćwiczeń.</w:t>
            </w:r>
            <w:r w:rsidRPr="00FE2095">
              <w:rPr>
                <w:rFonts w:cs="Calibri"/>
                <w:lang w:val="pl-PL"/>
              </w:rPr>
              <w:br/>
              <w:t>d) </w:t>
            </w:r>
            <w:r w:rsidRPr="00FE2095">
              <w:rPr>
                <w:rFonts w:cs="Calibri"/>
                <w:b/>
                <w:bCs/>
                <w:lang w:val="pl-PL"/>
              </w:rPr>
              <w:t>Trwałość:</w:t>
            </w:r>
            <w:r w:rsidRPr="00FE2095">
              <w:rPr>
                <w:rFonts w:cs="Calibri"/>
                <w:lang w:val="pl-PL"/>
              </w:rPr>
              <w:t> Produkt musi być przeznaczony do intensywnego użytkowania w warunkach szkolnych lub placówki oświatowej.</w:t>
            </w:r>
          </w:p>
        </w:tc>
      </w:tr>
      <w:tr w:rsidR="00FE2095" w:rsidRPr="00DC1E8F" w14:paraId="28095432" w14:textId="77777777" w:rsidTr="00860A2B">
        <w:trPr>
          <w:trHeight w:val="567"/>
        </w:trPr>
        <w:tc>
          <w:tcPr>
            <w:tcW w:w="578" w:type="dxa"/>
            <w:vAlign w:val="center"/>
          </w:tcPr>
          <w:p w14:paraId="28E13FA0" w14:textId="77777777" w:rsidR="00FE2095" w:rsidRPr="00DC1E8F" w:rsidRDefault="00FE2095" w:rsidP="00DC1E8F">
            <w:pPr>
              <w:numPr>
                <w:ilvl w:val="0"/>
                <w:numId w:val="9"/>
              </w:numPr>
              <w:spacing w:after="0" w:line="240" w:lineRule="auto"/>
              <w:ind w:right="33"/>
              <w:contextualSpacing/>
              <w:jc w:val="center"/>
              <w:rPr>
                <w:rFonts w:cs="Calibri"/>
              </w:rPr>
            </w:pPr>
          </w:p>
        </w:tc>
        <w:tc>
          <w:tcPr>
            <w:tcW w:w="2481" w:type="dxa"/>
            <w:vAlign w:val="center"/>
          </w:tcPr>
          <w:p w14:paraId="6452B623" w14:textId="4E8946CE" w:rsidR="00FE2095" w:rsidRPr="00FE2095" w:rsidRDefault="00E1268E" w:rsidP="00DC1E8F">
            <w:pPr>
              <w:spacing w:after="160" w:line="259" w:lineRule="auto"/>
              <w:jc w:val="center"/>
              <w:rPr>
                <w:rFonts w:cs="Calibri"/>
              </w:rPr>
            </w:pPr>
            <w:r w:rsidRPr="00E1268E">
              <w:rPr>
                <w:rFonts w:cs="Calibri"/>
                <w:b/>
                <w:bCs/>
                <w:lang w:val="pl-PL"/>
              </w:rPr>
              <w:t>Elastyczna guma do gier i zabaw ruchowych</w:t>
            </w:r>
          </w:p>
        </w:tc>
        <w:tc>
          <w:tcPr>
            <w:tcW w:w="1459" w:type="dxa"/>
            <w:vAlign w:val="center"/>
          </w:tcPr>
          <w:p w14:paraId="542254D3" w14:textId="19BF42A4" w:rsidR="00FE2095" w:rsidRDefault="00E1268E" w:rsidP="00DC1E8F">
            <w:pPr>
              <w:spacing w:after="160" w:line="259" w:lineRule="auto"/>
              <w:jc w:val="center"/>
              <w:rPr>
                <w:rFonts w:cs="Calibri"/>
              </w:rPr>
            </w:pPr>
            <w:r>
              <w:rPr>
                <w:rFonts w:cs="Calibri"/>
              </w:rPr>
              <w:t>3</w:t>
            </w:r>
          </w:p>
        </w:tc>
        <w:tc>
          <w:tcPr>
            <w:tcW w:w="9488" w:type="dxa"/>
            <w:vAlign w:val="center"/>
          </w:tcPr>
          <w:p w14:paraId="4413B19F" w14:textId="77777777" w:rsidR="00FE2095" w:rsidRDefault="00E1268E" w:rsidP="00455888">
            <w:pPr>
              <w:spacing w:after="0" w:line="240" w:lineRule="auto"/>
              <w:jc w:val="both"/>
              <w:rPr>
                <w:rFonts w:cs="Calibri"/>
                <w:lang w:val="pl-PL"/>
              </w:rPr>
            </w:pPr>
            <w:r w:rsidRPr="00E1268E">
              <w:rPr>
                <w:rFonts w:cs="Calibri"/>
                <w:lang w:val="pl-PL"/>
              </w:rPr>
              <w:t>Przedmiotem zamówienia jest elastyczna guma do skakania, przeznaczona do grupowych gier i zabaw ruchowych</w:t>
            </w:r>
          </w:p>
          <w:p w14:paraId="322CB57A" w14:textId="77777777" w:rsidR="00E1268E" w:rsidRDefault="00E1268E" w:rsidP="00455888">
            <w:pPr>
              <w:spacing w:after="0" w:line="240" w:lineRule="auto"/>
              <w:jc w:val="both"/>
              <w:rPr>
                <w:rFonts w:cs="Calibri"/>
                <w:b/>
                <w:bCs/>
                <w:lang w:val="pl-PL"/>
              </w:rPr>
            </w:pPr>
            <w:r w:rsidRPr="00E1268E">
              <w:rPr>
                <w:rFonts w:cs="Calibri"/>
                <w:b/>
                <w:bCs/>
                <w:lang w:val="pl-PL"/>
              </w:rPr>
              <w:t>Wymagania szczegółowe dotyczące produktu:</w:t>
            </w:r>
          </w:p>
          <w:p w14:paraId="7330A6FC" w14:textId="77777777" w:rsidR="00E1268E" w:rsidRPr="00E1268E" w:rsidRDefault="00E1268E" w:rsidP="00E1268E">
            <w:pPr>
              <w:spacing w:after="0" w:line="240" w:lineRule="auto"/>
              <w:rPr>
                <w:rFonts w:cs="Calibri"/>
                <w:lang w:val="pl-PL"/>
              </w:rPr>
            </w:pPr>
            <w:r w:rsidRPr="00E1268E">
              <w:rPr>
                <w:rFonts w:cs="Calibri"/>
                <w:lang w:val="pl-PL"/>
              </w:rPr>
              <w:lastRenderedPageBreak/>
              <w:t>a) </w:t>
            </w:r>
            <w:r w:rsidRPr="00E1268E">
              <w:rPr>
                <w:rFonts w:cs="Calibri"/>
                <w:b/>
                <w:bCs/>
                <w:lang w:val="pl-PL"/>
              </w:rPr>
              <w:t>Długość:</w:t>
            </w:r>
            <w:r w:rsidRPr="00E1268E">
              <w:rPr>
                <w:rFonts w:cs="Calibri"/>
                <w:lang w:val="pl-PL"/>
              </w:rPr>
              <w:t> Długość całkowita gumy (przed spięciem w pętlę) musi wynosić </w:t>
            </w:r>
            <w:r w:rsidRPr="00E1268E">
              <w:rPr>
                <w:rFonts w:cs="Calibri"/>
                <w:b/>
                <w:bCs/>
                <w:lang w:val="pl-PL"/>
              </w:rPr>
              <w:t>nie mniej niż 300 cm</w:t>
            </w:r>
            <w:r w:rsidRPr="00E1268E">
              <w:rPr>
                <w:rFonts w:cs="Calibri"/>
                <w:lang w:val="pl-PL"/>
              </w:rPr>
              <w:t>.</w:t>
            </w:r>
            <w:r w:rsidRPr="00E1268E">
              <w:rPr>
                <w:rFonts w:cs="Calibri"/>
                <w:lang w:val="pl-PL"/>
              </w:rPr>
              <w:br/>
              <w:t>b) </w:t>
            </w:r>
            <w:r w:rsidRPr="00E1268E">
              <w:rPr>
                <w:rFonts w:cs="Calibri"/>
                <w:b/>
                <w:bCs/>
                <w:lang w:val="pl-PL"/>
              </w:rPr>
              <w:t>Konstrukcja:</w:t>
            </w:r>
            <w:r w:rsidRPr="00E1268E">
              <w:rPr>
                <w:rFonts w:cs="Calibri"/>
                <w:lang w:val="pl-PL"/>
              </w:rPr>
              <w:t> Produkt musi mieć formę płaskiej, elastycznej taśmy, fabrycznie zszytej lub w inny trwały sposób połączonej w zamkniętą pętlę.</w:t>
            </w:r>
            <w:r w:rsidRPr="00E1268E">
              <w:rPr>
                <w:rFonts w:cs="Calibri"/>
                <w:lang w:val="pl-PL"/>
              </w:rPr>
              <w:br/>
              <w:t>c) </w:t>
            </w:r>
            <w:r w:rsidRPr="00E1268E">
              <w:rPr>
                <w:rFonts w:cs="Calibri"/>
                <w:b/>
                <w:bCs/>
                <w:lang w:val="pl-PL"/>
              </w:rPr>
              <w:t>Szerokość taśmy:</w:t>
            </w:r>
            <w:r w:rsidRPr="00E1268E">
              <w:rPr>
                <w:rFonts w:cs="Calibri"/>
                <w:lang w:val="pl-PL"/>
              </w:rPr>
              <w:t> Szerokość taśmy musi zapewniać komfort i bezpieczeństwo użytkowania, nie może być mniejsza niż 5 mm.</w:t>
            </w:r>
            <w:r w:rsidRPr="00E1268E">
              <w:rPr>
                <w:rFonts w:cs="Calibri"/>
                <w:lang w:val="pl-PL"/>
              </w:rPr>
              <w:br/>
            </w:r>
            <w:r w:rsidRPr="00E1268E">
              <w:rPr>
                <w:rFonts w:cs="Calibri"/>
                <w:b/>
                <w:bCs/>
                <w:lang w:val="pl-PL"/>
              </w:rPr>
              <w:t>Wymagania dotyczące materiału i bezpieczeństwa:</w:t>
            </w:r>
          </w:p>
          <w:p w14:paraId="441D0303" w14:textId="30D62DF1" w:rsidR="00E1268E" w:rsidRPr="00E1268E" w:rsidRDefault="00E1268E" w:rsidP="00E1268E">
            <w:pPr>
              <w:spacing w:after="0" w:line="240" w:lineRule="auto"/>
              <w:rPr>
                <w:rFonts w:cs="Calibri"/>
                <w:lang w:val="pl-PL"/>
              </w:rPr>
            </w:pPr>
            <w:r w:rsidRPr="00E1268E">
              <w:rPr>
                <w:rFonts w:cs="Calibri"/>
                <w:lang w:val="pl-PL"/>
              </w:rPr>
              <w:t>a) </w:t>
            </w:r>
            <w:r w:rsidRPr="00E1268E">
              <w:rPr>
                <w:rFonts w:cs="Calibri"/>
                <w:b/>
                <w:bCs/>
                <w:lang w:val="pl-PL"/>
              </w:rPr>
              <w:t>Materiał:</w:t>
            </w:r>
            <w:r w:rsidRPr="00E1268E">
              <w:rPr>
                <w:rFonts w:cs="Calibri"/>
                <w:lang w:val="pl-PL"/>
              </w:rPr>
              <w:t> Guma musi być wykonana z wytrzymałego, elastycznego i odpornego na zrywanie oraz wielokrotne rozciąganie materiału syntetycznego lub mieszanego.</w:t>
            </w:r>
            <w:r w:rsidRPr="00E1268E">
              <w:rPr>
                <w:rFonts w:cs="Calibri"/>
                <w:lang w:val="pl-PL"/>
              </w:rPr>
              <w:br/>
              <w:t>b) </w:t>
            </w:r>
            <w:r w:rsidRPr="00E1268E">
              <w:rPr>
                <w:rFonts w:cs="Calibri"/>
                <w:b/>
                <w:bCs/>
                <w:lang w:val="pl-PL"/>
              </w:rPr>
              <w:t>Bezpieczeństwo:</w:t>
            </w:r>
            <w:r w:rsidRPr="00E1268E">
              <w:rPr>
                <w:rFonts w:cs="Calibri"/>
                <w:lang w:val="pl-PL"/>
              </w:rPr>
              <w:t> Materiały użyte do produkcji muszą być nietoksyczne, bezpieczne dla dzieci i pozbawione ostrych krawędzi lub elementów mogących stwarzać ryzyko.</w:t>
            </w:r>
            <w:r w:rsidRPr="00E1268E">
              <w:rPr>
                <w:rFonts w:cs="Calibri"/>
                <w:lang w:val="pl-PL"/>
              </w:rPr>
              <w:br/>
              <w:t>c) </w:t>
            </w:r>
            <w:r w:rsidRPr="00E1268E">
              <w:rPr>
                <w:rFonts w:cs="Calibri"/>
                <w:b/>
                <w:bCs/>
                <w:lang w:val="pl-PL"/>
              </w:rPr>
              <w:t>Certyfikacja:</w:t>
            </w:r>
            <w:r w:rsidRPr="00E1268E">
              <w:rPr>
                <w:rFonts w:cs="Calibri"/>
                <w:lang w:val="pl-PL"/>
              </w:rPr>
              <w:t> Produkt musi posiadać deklarację zgodności CE, potwierdzającą zgodność z europejskimi normami bezpieczeństwa zabawek (np. dyrektywa zabawkowa EN 71).</w:t>
            </w:r>
            <w:r w:rsidRPr="00E1268E">
              <w:rPr>
                <w:rFonts w:cs="Calibri"/>
                <w:lang w:val="pl-PL"/>
              </w:rPr>
              <w:br/>
              <w:t>d) </w:t>
            </w:r>
            <w:r w:rsidRPr="00E1268E">
              <w:rPr>
                <w:rFonts w:cs="Calibri"/>
                <w:b/>
                <w:bCs/>
                <w:lang w:val="pl-PL"/>
              </w:rPr>
              <w:t>Trwałość:</w:t>
            </w:r>
            <w:r w:rsidRPr="00E1268E">
              <w:rPr>
                <w:rFonts w:cs="Calibri"/>
                <w:lang w:val="pl-PL"/>
              </w:rPr>
              <w:t> Produkt musi być przeznaczony do intensywnego użytkowania w warunkach placówki oświatowej.</w:t>
            </w:r>
          </w:p>
        </w:tc>
      </w:tr>
      <w:tr w:rsidR="00E1268E" w:rsidRPr="00DC1E8F" w14:paraId="41C1E59B" w14:textId="77777777" w:rsidTr="00860A2B">
        <w:trPr>
          <w:trHeight w:val="567"/>
        </w:trPr>
        <w:tc>
          <w:tcPr>
            <w:tcW w:w="578" w:type="dxa"/>
            <w:vAlign w:val="center"/>
          </w:tcPr>
          <w:p w14:paraId="0AE8AE37" w14:textId="77777777" w:rsidR="00E1268E" w:rsidRPr="00DC1E8F" w:rsidRDefault="00E1268E" w:rsidP="00DC1E8F">
            <w:pPr>
              <w:numPr>
                <w:ilvl w:val="0"/>
                <w:numId w:val="9"/>
              </w:numPr>
              <w:spacing w:after="0" w:line="240" w:lineRule="auto"/>
              <w:ind w:right="33"/>
              <w:contextualSpacing/>
              <w:jc w:val="center"/>
              <w:rPr>
                <w:rFonts w:cs="Calibri"/>
              </w:rPr>
            </w:pPr>
          </w:p>
        </w:tc>
        <w:tc>
          <w:tcPr>
            <w:tcW w:w="2481" w:type="dxa"/>
            <w:vAlign w:val="center"/>
          </w:tcPr>
          <w:p w14:paraId="1B701A6C" w14:textId="04B109D0" w:rsidR="00E1268E" w:rsidRPr="00E1268E" w:rsidRDefault="00E1268E" w:rsidP="00DC1E8F">
            <w:pPr>
              <w:spacing w:after="160" w:line="259" w:lineRule="auto"/>
              <w:jc w:val="center"/>
              <w:rPr>
                <w:rFonts w:cs="Calibri"/>
                <w:b/>
                <w:bCs/>
              </w:rPr>
            </w:pPr>
            <w:r w:rsidRPr="00E1268E">
              <w:rPr>
                <w:rFonts w:cs="Calibri"/>
                <w:b/>
                <w:bCs/>
                <w:lang w:val="pl-PL"/>
              </w:rPr>
              <w:t>Zręcznościowa gra plenerowa do rzucania woreczkami (typ Cornhole) lub równoważna</w:t>
            </w:r>
          </w:p>
        </w:tc>
        <w:tc>
          <w:tcPr>
            <w:tcW w:w="1459" w:type="dxa"/>
            <w:vAlign w:val="center"/>
          </w:tcPr>
          <w:p w14:paraId="36B25BAE" w14:textId="0C7E4198" w:rsidR="00E1268E" w:rsidRDefault="00E1268E" w:rsidP="00DC1E8F">
            <w:pPr>
              <w:spacing w:after="160" w:line="259" w:lineRule="auto"/>
              <w:jc w:val="center"/>
              <w:rPr>
                <w:rFonts w:cs="Calibri"/>
              </w:rPr>
            </w:pPr>
            <w:r>
              <w:rPr>
                <w:rFonts w:cs="Calibri"/>
              </w:rPr>
              <w:t>1</w:t>
            </w:r>
          </w:p>
        </w:tc>
        <w:tc>
          <w:tcPr>
            <w:tcW w:w="9488" w:type="dxa"/>
            <w:vAlign w:val="center"/>
          </w:tcPr>
          <w:p w14:paraId="6A5AA11C" w14:textId="77777777" w:rsidR="00E1268E" w:rsidRDefault="00E1268E" w:rsidP="00455888">
            <w:pPr>
              <w:spacing w:after="0" w:line="240" w:lineRule="auto"/>
              <w:jc w:val="both"/>
              <w:rPr>
                <w:rFonts w:cs="Calibri"/>
                <w:lang w:val="pl-PL"/>
              </w:rPr>
            </w:pPr>
            <w:r w:rsidRPr="00E1268E">
              <w:rPr>
                <w:rFonts w:cs="Calibri"/>
                <w:lang w:val="pl-PL"/>
              </w:rPr>
              <w:t>Przedmiotem zamówienia jest zestaw do gry zręcznościowej, przeznaczony do użytku na zewnątrz i wewnątrz pomieszczeń. Gra ma na celu rozwijanie koordynacji wzrokowo-ruchowej, celności oraz promowanie aktywnej formy spędzania czasu. Zestaw musi być odpowiedni dla dzieci, młodzieży i dorosłych.</w:t>
            </w:r>
          </w:p>
          <w:p w14:paraId="3DA6AC97" w14:textId="77777777" w:rsidR="00E1268E" w:rsidRDefault="00E1268E" w:rsidP="00455888">
            <w:pPr>
              <w:spacing w:after="0" w:line="240" w:lineRule="auto"/>
              <w:jc w:val="both"/>
              <w:rPr>
                <w:rFonts w:cs="Calibri"/>
                <w:b/>
                <w:bCs/>
                <w:lang w:val="pl-PL"/>
              </w:rPr>
            </w:pPr>
            <w:r w:rsidRPr="00E1268E">
              <w:rPr>
                <w:rFonts w:cs="Calibri"/>
                <w:b/>
                <w:bCs/>
                <w:lang w:val="pl-PL"/>
              </w:rPr>
              <w:t>Wymagania dotyczące zawartości zestawu:</w:t>
            </w:r>
          </w:p>
          <w:p w14:paraId="7136167D" w14:textId="77777777" w:rsidR="00E1268E" w:rsidRDefault="00E1268E" w:rsidP="00455888">
            <w:pPr>
              <w:spacing w:after="0" w:line="240" w:lineRule="auto"/>
              <w:jc w:val="both"/>
              <w:rPr>
                <w:rFonts w:cs="Calibri"/>
                <w:lang w:val="pl-PL"/>
              </w:rPr>
            </w:pPr>
            <w:r w:rsidRPr="00E1268E">
              <w:rPr>
                <w:rFonts w:cs="Calibri"/>
                <w:lang w:val="pl-PL"/>
              </w:rPr>
              <w:t>Zestaw musi składać się co najmniej z następujących elementów:</w:t>
            </w:r>
          </w:p>
          <w:p w14:paraId="0457DF20" w14:textId="77777777" w:rsidR="00E1268E" w:rsidRPr="00E1268E" w:rsidRDefault="00E1268E" w:rsidP="00E1268E">
            <w:pPr>
              <w:spacing w:after="0" w:line="240" w:lineRule="auto"/>
              <w:jc w:val="both"/>
              <w:rPr>
                <w:rFonts w:cs="Calibri"/>
                <w:lang w:val="pl-PL"/>
              </w:rPr>
            </w:pPr>
            <w:r w:rsidRPr="00E1268E">
              <w:rPr>
                <w:rFonts w:cs="Calibri"/>
                <w:lang w:val="pl-PL"/>
              </w:rPr>
              <w:t>a) </w:t>
            </w:r>
            <w:r w:rsidRPr="00E1268E">
              <w:rPr>
                <w:rFonts w:cs="Calibri"/>
                <w:b/>
                <w:bCs/>
                <w:lang w:val="pl-PL"/>
              </w:rPr>
              <w:t>Dwie plansze do gry</w:t>
            </w:r>
            <w:r w:rsidRPr="00E1268E">
              <w:rPr>
                <w:rFonts w:cs="Calibri"/>
                <w:lang w:val="pl-PL"/>
              </w:rPr>
              <w:t> – każda z plansz musi posiadać otwór oraz składaną podporę umożliwiającą ustawienie jej pod kątem.</w:t>
            </w:r>
            <w:r w:rsidRPr="00E1268E">
              <w:rPr>
                <w:rFonts w:cs="Calibri"/>
                <w:lang w:val="pl-PL"/>
              </w:rPr>
              <w:br/>
              <w:t>b) </w:t>
            </w:r>
            <w:r w:rsidRPr="00E1268E">
              <w:rPr>
                <w:rFonts w:cs="Calibri"/>
                <w:b/>
                <w:bCs/>
                <w:lang w:val="pl-PL"/>
              </w:rPr>
              <w:t>Woreczki do rzucania</w:t>
            </w:r>
            <w:r w:rsidRPr="00E1268E">
              <w:rPr>
                <w:rFonts w:cs="Calibri"/>
                <w:lang w:val="pl-PL"/>
              </w:rPr>
              <w:t> – w liczbie </w:t>
            </w:r>
            <w:r w:rsidRPr="00E1268E">
              <w:rPr>
                <w:rFonts w:cs="Calibri"/>
                <w:b/>
                <w:bCs/>
                <w:lang w:val="pl-PL"/>
              </w:rPr>
              <w:t>nie mniejszej niż 8 sztuk</w:t>
            </w:r>
            <w:r w:rsidRPr="00E1268E">
              <w:rPr>
                <w:rFonts w:cs="Calibri"/>
                <w:lang w:val="pl-PL"/>
              </w:rPr>
              <w:t>, wypełnione materiałem dociążającym (np. ziarnem, granulatem). Woreczki muszą występować w </w:t>
            </w:r>
            <w:r w:rsidRPr="00E1268E">
              <w:rPr>
                <w:rFonts w:cs="Calibri"/>
                <w:b/>
                <w:bCs/>
                <w:lang w:val="pl-PL"/>
              </w:rPr>
              <w:t>co najmniej dwóch odróżniających się kolorach</w:t>
            </w:r>
            <w:r w:rsidRPr="00E1268E">
              <w:rPr>
                <w:rFonts w:cs="Calibri"/>
                <w:lang w:val="pl-PL"/>
              </w:rPr>
              <w:t> (np. 4 woreczki w jednym kolorze i 4 w drugim), aby umożliwić grę zespołową.</w:t>
            </w:r>
            <w:r w:rsidRPr="00E1268E">
              <w:rPr>
                <w:rFonts w:cs="Calibri"/>
                <w:lang w:val="pl-PL"/>
              </w:rPr>
              <w:br/>
              <w:t>c) </w:t>
            </w:r>
            <w:r w:rsidRPr="00E1268E">
              <w:rPr>
                <w:rFonts w:cs="Calibri"/>
                <w:b/>
                <w:bCs/>
                <w:lang w:val="pl-PL"/>
              </w:rPr>
              <w:t>Instrukcja w języku polskim</w:t>
            </w:r>
            <w:r w:rsidRPr="00E1268E">
              <w:rPr>
                <w:rFonts w:cs="Calibri"/>
                <w:lang w:val="pl-PL"/>
              </w:rPr>
              <w:t> – zawierająca zasady gry oraz proponowany system punktacji.</w:t>
            </w:r>
          </w:p>
          <w:p w14:paraId="3A17888C" w14:textId="77777777" w:rsidR="00E1268E" w:rsidRPr="00E1268E" w:rsidRDefault="00E1268E" w:rsidP="00E1268E">
            <w:pPr>
              <w:spacing w:after="0" w:line="240" w:lineRule="auto"/>
              <w:jc w:val="both"/>
              <w:rPr>
                <w:rFonts w:cs="Calibri"/>
                <w:lang w:val="pl-PL"/>
              </w:rPr>
            </w:pPr>
            <w:r w:rsidRPr="00E1268E">
              <w:rPr>
                <w:rFonts w:cs="Calibri"/>
                <w:b/>
                <w:bCs/>
                <w:lang w:val="pl-PL"/>
              </w:rPr>
              <w:t>3. Wymagania dotyczące funkcjonalności i konstrukcji:</w:t>
            </w:r>
          </w:p>
          <w:p w14:paraId="33DE25FF" w14:textId="77777777" w:rsidR="00E1268E" w:rsidRPr="00E1268E" w:rsidRDefault="00E1268E" w:rsidP="00E1268E">
            <w:pPr>
              <w:spacing w:after="0" w:line="240" w:lineRule="auto"/>
              <w:jc w:val="both"/>
              <w:rPr>
                <w:rFonts w:cs="Calibri"/>
                <w:lang w:val="pl-PL"/>
              </w:rPr>
            </w:pPr>
            <w:r w:rsidRPr="00E1268E">
              <w:rPr>
                <w:rFonts w:cs="Calibri"/>
                <w:lang w:val="pl-PL"/>
              </w:rPr>
              <w:t>a) </w:t>
            </w:r>
            <w:r w:rsidRPr="00E1268E">
              <w:rPr>
                <w:rFonts w:cs="Calibri"/>
                <w:b/>
                <w:bCs/>
                <w:lang w:val="pl-PL"/>
              </w:rPr>
              <w:t>Konstrukcja plansz:</w:t>
            </w:r>
            <w:r w:rsidRPr="00E1268E">
              <w:rPr>
                <w:rFonts w:cs="Calibri"/>
                <w:lang w:val="pl-PL"/>
              </w:rPr>
              <w:t> Plansze muszą być wykonane z trwałych materiałów, takich jak drewno, płyta MDF lub wzmocnione tworzywo sztuczne, zapewniających stabilność podczas gry. Konstrukcja musi umożliwiać łatwe składanie (np. poprzez składane nogi), co ułatwi przechowywanie i transport zestawu.</w:t>
            </w:r>
            <w:r w:rsidRPr="00E1268E">
              <w:rPr>
                <w:rFonts w:cs="Calibri"/>
                <w:lang w:val="pl-PL"/>
              </w:rPr>
              <w:br/>
              <w:t>b) </w:t>
            </w:r>
            <w:r w:rsidRPr="00E1268E">
              <w:rPr>
                <w:rFonts w:cs="Calibri"/>
                <w:b/>
                <w:bCs/>
                <w:lang w:val="pl-PL"/>
              </w:rPr>
              <w:t>Funkcjonalność gry:</w:t>
            </w:r>
            <w:r w:rsidRPr="00E1268E">
              <w:rPr>
                <w:rFonts w:cs="Calibri"/>
                <w:lang w:val="pl-PL"/>
              </w:rPr>
              <w:t> Mechanika gry musi opierać się na rzucaniu woreczkami w kierunku plansz i zdobywaniu punktów w zależności od tego, czy woreczek wyląduje na planszy, czy wpadnie do otworu.</w:t>
            </w:r>
            <w:r w:rsidRPr="00E1268E">
              <w:rPr>
                <w:rFonts w:cs="Calibri"/>
                <w:lang w:val="pl-PL"/>
              </w:rPr>
              <w:br/>
            </w:r>
            <w:r w:rsidRPr="00E1268E">
              <w:rPr>
                <w:rFonts w:cs="Calibri"/>
                <w:lang w:val="pl-PL"/>
              </w:rPr>
              <w:lastRenderedPageBreak/>
              <w:t>c) </w:t>
            </w:r>
            <w:r w:rsidRPr="00E1268E">
              <w:rPr>
                <w:rFonts w:cs="Calibri"/>
                <w:b/>
                <w:bCs/>
                <w:lang w:val="pl-PL"/>
              </w:rPr>
              <w:t>Wymiary:</w:t>
            </w:r>
            <w:r w:rsidRPr="00E1268E">
              <w:rPr>
                <w:rFonts w:cs="Calibri"/>
                <w:lang w:val="pl-PL"/>
              </w:rPr>
              <w:t> Długość każdej z plansz nie może być mniejsza niż 50 cm, aby zapewnić odpowiednią powierzchnię do gry.</w:t>
            </w:r>
            <w:r w:rsidRPr="00E1268E">
              <w:rPr>
                <w:rFonts w:cs="Calibri"/>
                <w:lang w:val="pl-PL"/>
              </w:rPr>
              <w:br/>
              <w:t>d) </w:t>
            </w:r>
            <w:r w:rsidRPr="00E1268E">
              <w:rPr>
                <w:rFonts w:cs="Calibri"/>
                <w:b/>
                <w:bCs/>
                <w:lang w:val="pl-PL"/>
              </w:rPr>
              <w:t>Przeznaczenie:</w:t>
            </w:r>
            <w:r w:rsidRPr="00E1268E">
              <w:rPr>
                <w:rFonts w:cs="Calibri"/>
                <w:lang w:val="pl-PL"/>
              </w:rPr>
              <w:t> Gra musi być przeznaczona do użytku zarówno indywidualnego, jak i zespołowego, dla co najmniej dwóch graczy. Musi być odpowiednia dla użytkowników w wieku od 5 lat.</w:t>
            </w:r>
          </w:p>
          <w:p w14:paraId="6C6477E2" w14:textId="77777777" w:rsidR="00E1268E" w:rsidRPr="00E1268E" w:rsidRDefault="00E1268E" w:rsidP="00E1268E">
            <w:pPr>
              <w:spacing w:after="0" w:line="240" w:lineRule="auto"/>
              <w:jc w:val="both"/>
              <w:rPr>
                <w:rFonts w:cs="Calibri"/>
                <w:lang w:val="pl-PL"/>
              </w:rPr>
            </w:pPr>
            <w:r w:rsidRPr="00E1268E">
              <w:rPr>
                <w:rFonts w:cs="Calibri"/>
                <w:b/>
                <w:bCs/>
                <w:lang w:val="pl-PL"/>
              </w:rPr>
              <w:t>4. Wymagania dotyczące bezpieczeństwa i gwarancji:</w:t>
            </w:r>
          </w:p>
          <w:p w14:paraId="6558078B" w14:textId="77777777" w:rsidR="00E1268E" w:rsidRPr="00E1268E" w:rsidRDefault="00E1268E" w:rsidP="00E1268E">
            <w:pPr>
              <w:spacing w:after="0" w:line="240" w:lineRule="auto"/>
              <w:jc w:val="both"/>
              <w:rPr>
                <w:rFonts w:cs="Calibri"/>
                <w:lang w:val="pl-PL"/>
              </w:rPr>
            </w:pPr>
            <w:r w:rsidRPr="00E1268E">
              <w:rPr>
                <w:rFonts w:cs="Calibri"/>
                <w:lang w:val="pl-PL"/>
              </w:rPr>
              <w:t>a) </w:t>
            </w:r>
            <w:r w:rsidRPr="00E1268E">
              <w:rPr>
                <w:rFonts w:cs="Calibri"/>
                <w:b/>
                <w:bCs/>
                <w:lang w:val="pl-PL"/>
              </w:rPr>
              <w:t>Bezpieczeństwo:</w:t>
            </w:r>
            <w:r w:rsidRPr="00E1268E">
              <w:rPr>
                <w:rFonts w:cs="Calibri"/>
                <w:lang w:val="pl-PL"/>
              </w:rPr>
              <w:t> Produkt musi być wykonany z materiałów bezpiecznych dla użytkowników, w szczególności dla dzieci. Elementy nie mogą posiadać ostrych krawędzi ani małych, łatwych do połknięcia części, które mogłyby stwarzać zagrożenie.</w:t>
            </w:r>
            <w:r w:rsidRPr="00E1268E">
              <w:rPr>
                <w:rFonts w:cs="Calibri"/>
                <w:lang w:val="pl-PL"/>
              </w:rPr>
              <w:br/>
              <w:t>b) </w:t>
            </w:r>
            <w:r w:rsidRPr="00E1268E">
              <w:rPr>
                <w:rFonts w:cs="Calibri"/>
                <w:b/>
                <w:bCs/>
                <w:lang w:val="pl-PL"/>
              </w:rPr>
              <w:t>Certyfikacja:</w:t>
            </w:r>
            <w:r w:rsidRPr="00E1268E">
              <w:rPr>
                <w:rFonts w:cs="Calibri"/>
                <w:lang w:val="pl-PL"/>
              </w:rPr>
              <w:t> Produkt musi posiadać deklarację zgodności CE.</w:t>
            </w:r>
            <w:r w:rsidRPr="00E1268E">
              <w:rPr>
                <w:rFonts w:cs="Calibri"/>
                <w:lang w:val="pl-PL"/>
              </w:rPr>
              <w:br/>
              <w:t>c) </w:t>
            </w:r>
            <w:r w:rsidRPr="00E1268E">
              <w:rPr>
                <w:rFonts w:cs="Calibri"/>
                <w:b/>
                <w:bCs/>
                <w:lang w:val="pl-PL"/>
              </w:rPr>
              <w:t>Trwałość:</w:t>
            </w:r>
            <w:r w:rsidRPr="00E1268E">
              <w:rPr>
                <w:rFonts w:cs="Calibri"/>
                <w:lang w:val="pl-PL"/>
              </w:rPr>
              <w:t> Materiały użyte do produkcji muszą być odporne na typowe warunki użytkowania w placówce oświatowej lub podczas zabawy na zewnątrz.</w:t>
            </w:r>
          </w:p>
          <w:p w14:paraId="7373EFC2" w14:textId="4A834BA1" w:rsidR="00E1268E" w:rsidRPr="00E1268E" w:rsidRDefault="00E1268E" w:rsidP="00455888">
            <w:pPr>
              <w:spacing w:after="0" w:line="240" w:lineRule="auto"/>
              <w:jc w:val="both"/>
              <w:rPr>
                <w:rFonts w:cs="Calibri"/>
              </w:rPr>
            </w:pPr>
          </w:p>
        </w:tc>
      </w:tr>
      <w:tr w:rsidR="00E1268E" w:rsidRPr="00DC1E8F" w14:paraId="48DC6BD6" w14:textId="77777777" w:rsidTr="00860A2B">
        <w:trPr>
          <w:trHeight w:val="567"/>
        </w:trPr>
        <w:tc>
          <w:tcPr>
            <w:tcW w:w="578" w:type="dxa"/>
            <w:vAlign w:val="center"/>
          </w:tcPr>
          <w:p w14:paraId="5C9CB589" w14:textId="77777777" w:rsidR="00E1268E" w:rsidRPr="00DC1E8F" w:rsidRDefault="00E1268E" w:rsidP="00DC1E8F">
            <w:pPr>
              <w:numPr>
                <w:ilvl w:val="0"/>
                <w:numId w:val="9"/>
              </w:numPr>
              <w:spacing w:after="0" w:line="240" w:lineRule="auto"/>
              <w:ind w:right="33"/>
              <w:contextualSpacing/>
              <w:jc w:val="center"/>
              <w:rPr>
                <w:rFonts w:cs="Calibri"/>
              </w:rPr>
            </w:pPr>
          </w:p>
        </w:tc>
        <w:tc>
          <w:tcPr>
            <w:tcW w:w="2481" w:type="dxa"/>
            <w:vAlign w:val="center"/>
          </w:tcPr>
          <w:p w14:paraId="02ED2D07" w14:textId="61B62A9F" w:rsidR="00E1268E" w:rsidRPr="00E1268E" w:rsidRDefault="00BC4B96" w:rsidP="00DC1E8F">
            <w:pPr>
              <w:spacing w:after="160" w:line="259" w:lineRule="auto"/>
              <w:jc w:val="center"/>
              <w:rPr>
                <w:rFonts w:cs="Calibri"/>
                <w:b/>
                <w:bCs/>
              </w:rPr>
            </w:pPr>
            <w:r w:rsidRPr="00BC4B96">
              <w:rPr>
                <w:rFonts w:cs="Calibri"/>
                <w:b/>
                <w:bCs/>
                <w:lang w:val="pl-PL"/>
              </w:rPr>
              <w:t>Gra zespołowa „Wieża Współpracy” lub równoważna</w:t>
            </w:r>
          </w:p>
        </w:tc>
        <w:tc>
          <w:tcPr>
            <w:tcW w:w="1459" w:type="dxa"/>
            <w:vAlign w:val="center"/>
          </w:tcPr>
          <w:p w14:paraId="5FE51A5E" w14:textId="0A212A27" w:rsidR="00E1268E" w:rsidRDefault="00BC4B96" w:rsidP="00DC1E8F">
            <w:pPr>
              <w:spacing w:after="160" w:line="259" w:lineRule="auto"/>
              <w:jc w:val="center"/>
              <w:rPr>
                <w:rFonts w:cs="Calibri"/>
              </w:rPr>
            </w:pPr>
            <w:r>
              <w:rPr>
                <w:rFonts w:cs="Calibri"/>
              </w:rPr>
              <w:t>1</w:t>
            </w:r>
          </w:p>
        </w:tc>
        <w:tc>
          <w:tcPr>
            <w:tcW w:w="9488" w:type="dxa"/>
            <w:vAlign w:val="center"/>
          </w:tcPr>
          <w:p w14:paraId="1709C88D" w14:textId="77777777" w:rsidR="00E1268E" w:rsidRDefault="00BC4B96" w:rsidP="00455888">
            <w:pPr>
              <w:spacing w:after="0" w:line="240" w:lineRule="auto"/>
              <w:jc w:val="both"/>
              <w:rPr>
                <w:rFonts w:cs="Calibri"/>
                <w:lang w:val="pl-PL"/>
              </w:rPr>
            </w:pPr>
            <w:r w:rsidRPr="00BC4B96">
              <w:rPr>
                <w:rFonts w:cs="Calibri"/>
                <w:lang w:val="pl-PL"/>
              </w:rPr>
              <w:t>Przedmiotem zamówienia jest gra zespołowa przeznaczona do prowadzenia zajęć integracyjnych, warsztatów budowania zespołu (team-building) oraz do rozwijania kompetencji społecznych takich jak współpraca, komunikacja i koordynacja w grupie.</w:t>
            </w:r>
          </w:p>
          <w:p w14:paraId="0FEE81A8" w14:textId="77777777" w:rsidR="00BC4B96" w:rsidRDefault="00BC4B96" w:rsidP="00455888">
            <w:pPr>
              <w:spacing w:after="0" w:line="240" w:lineRule="auto"/>
              <w:jc w:val="both"/>
              <w:rPr>
                <w:rFonts w:cs="Calibri"/>
                <w:lang w:val="pl-PL"/>
              </w:rPr>
            </w:pPr>
            <w:r w:rsidRPr="00BC4B96">
              <w:rPr>
                <w:rFonts w:cs="Calibri"/>
                <w:lang w:val="pl-PL"/>
              </w:rPr>
              <w:t>Zestaw musi składać się co najmniej z następujących elementów:</w:t>
            </w:r>
          </w:p>
          <w:p w14:paraId="18980576" w14:textId="77777777" w:rsidR="00BC4B96" w:rsidRPr="00BC4B96" w:rsidRDefault="00BC4B96" w:rsidP="00BC4B96">
            <w:pPr>
              <w:spacing w:after="0" w:line="240" w:lineRule="auto"/>
              <w:rPr>
                <w:rFonts w:cs="Calibri"/>
                <w:lang w:val="pl-PL"/>
              </w:rPr>
            </w:pPr>
            <w:r w:rsidRPr="00BC4B96">
              <w:rPr>
                <w:rFonts w:cs="Calibri"/>
                <w:lang w:val="pl-PL"/>
              </w:rPr>
              <w:t>a) </w:t>
            </w:r>
            <w:r w:rsidRPr="00BC4B96">
              <w:rPr>
                <w:rFonts w:cs="Calibri"/>
                <w:b/>
                <w:bCs/>
                <w:lang w:val="pl-PL"/>
              </w:rPr>
              <w:t>Klocki drewniane</w:t>
            </w:r>
            <w:r w:rsidRPr="00BC4B96">
              <w:rPr>
                <w:rFonts w:cs="Calibri"/>
                <w:lang w:val="pl-PL"/>
              </w:rPr>
              <w:t> – w liczbie nie mniejszej niż 5 sztuk, wykonane z litego drewna. Wymiary pojedynczego klocka: wysokość ok. 17 cm, szerokość ok. 6 cm.</w:t>
            </w:r>
            <w:r w:rsidRPr="00BC4B96">
              <w:rPr>
                <w:rFonts w:cs="Calibri"/>
                <w:lang w:val="pl-PL"/>
              </w:rPr>
              <w:br/>
              <w:t>b) </w:t>
            </w:r>
            <w:r w:rsidRPr="00BC4B96">
              <w:rPr>
                <w:rFonts w:cs="Calibri"/>
                <w:b/>
                <w:bCs/>
                <w:lang w:val="pl-PL"/>
              </w:rPr>
              <w:t>Dźwig do podnoszenia klocków</w:t>
            </w:r>
            <w:r w:rsidRPr="00BC4B96">
              <w:rPr>
                <w:rFonts w:cs="Calibri"/>
                <w:lang w:val="pl-PL"/>
              </w:rPr>
              <w:t> – w liczbie 1 sztuki, składający się z co najmniej:</w:t>
            </w:r>
            <w:r w:rsidRPr="00BC4B96">
              <w:rPr>
                <w:rFonts w:cs="Calibri"/>
                <w:lang w:val="pl-PL"/>
              </w:rPr>
              <w:br/>
              <w:t>* </w:t>
            </w:r>
            <w:r w:rsidRPr="00BC4B96">
              <w:rPr>
                <w:rFonts w:cs="Calibri"/>
                <w:b/>
                <w:bCs/>
                <w:lang w:val="pl-PL"/>
              </w:rPr>
              <w:t>Podstawy dźwigu (koła)</w:t>
            </w:r>
            <w:r w:rsidRPr="00BC4B96">
              <w:rPr>
                <w:rFonts w:cs="Calibri"/>
                <w:lang w:val="pl-PL"/>
              </w:rPr>
              <w:t> – o średnicy nie mniejszej niż 20 cm, z punktami mocowania dla linek.</w:t>
            </w:r>
            <w:r w:rsidRPr="00BC4B96">
              <w:rPr>
                <w:rFonts w:cs="Calibri"/>
                <w:lang w:val="pl-PL"/>
              </w:rPr>
              <w:br/>
              <w:t>* </w:t>
            </w:r>
            <w:r w:rsidRPr="00BC4B96">
              <w:rPr>
                <w:rFonts w:cs="Calibri"/>
                <w:b/>
                <w:bCs/>
                <w:lang w:val="pl-PL"/>
              </w:rPr>
              <w:t>Linek do sterowania</w:t>
            </w:r>
            <w:r w:rsidRPr="00BC4B96">
              <w:rPr>
                <w:rFonts w:cs="Calibri"/>
                <w:lang w:val="pl-PL"/>
              </w:rPr>
              <w:t> – w liczbie nie mniejszej niż 24 sztuki. Długość każdej linki: minimum 2 m. Kolor linek: czerwony (lub inny jednolity, intensywny kolor).</w:t>
            </w:r>
            <w:r w:rsidRPr="00BC4B96">
              <w:rPr>
                <w:rFonts w:cs="Calibri"/>
                <w:lang w:val="pl-PL"/>
              </w:rPr>
              <w:br/>
              <w:t>c) </w:t>
            </w:r>
            <w:r w:rsidRPr="00BC4B96">
              <w:rPr>
                <w:rFonts w:cs="Calibri"/>
                <w:b/>
                <w:bCs/>
                <w:lang w:val="pl-PL"/>
              </w:rPr>
              <w:t>Instrukcja w języku polskim</w:t>
            </w:r>
            <w:r w:rsidRPr="00BC4B96">
              <w:rPr>
                <w:rFonts w:cs="Calibri"/>
                <w:lang w:val="pl-PL"/>
              </w:rPr>
              <w:t> – zawierająca zasady gry, cele oraz wskazówki dotyczące bezpieczeństwa.</w:t>
            </w:r>
          </w:p>
          <w:p w14:paraId="1B16360B" w14:textId="77777777" w:rsidR="00BC4B96" w:rsidRPr="00BC4B96" w:rsidRDefault="00BC4B96" w:rsidP="00BC4B96">
            <w:pPr>
              <w:spacing w:after="0" w:line="240" w:lineRule="auto"/>
              <w:rPr>
                <w:rFonts w:cs="Calibri"/>
                <w:lang w:val="pl-PL"/>
              </w:rPr>
            </w:pPr>
            <w:r w:rsidRPr="00BC4B96">
              <w:rPr>
                <w:rFonts w:cs="Calibri"/>
                <w:b/>
                <w:bCs/>
                <w:lang w:val="pl-PL"/>
              </w:rPr>
              <w:t>3. Wymagania dotyczące funkcjonalności:</w:t>
            </w:r>
          </w:p>
          <w:p w14:paraId="73316429" w14:textId="27B24194" w:rsidR="00BC4B96" w:rsidRPr="00BC4B96" w:rsidRDefault="00BC4B96" w:rsidP="00BC4B96">
            <w:pPr>
              <w:spacing w:after="0" w:line="240" w:lineRule="auto"/>
              <w:rPr>
                <w:rFonts w:cs="Calibri"/>
                <w:lang w:val="pl-PL"/>
              </w:rPr>
            </w:pPr>
            <w:r w:rsidRPr="00BC4B96">
              <w:rPr>
                <w:rFonts w:cs="Calibri"/>
                <w:lang w:val="pl-PL"/>
              </w:rPr>
              <w:t>a) Gra musi umożliwiać prowadzenie rozgrywki polegającej na wspólnym, zespołowym podnoszeniu i układaniu drewnianych klocków jeden na drugim w celu zbudowania wieży, przy użyciu dźwigu sterowanego wyłącznie za pomocą pociągania za linki przez uczestników.</w:t>
            </w:r>
            <w:r w:rsidRPr="00BC4B96">
              <w:rPr>
                <w:rFonts w:cs="Calibri"/>
                <w:lang w:val="pl-PL"/>
              </w:rPr>
              <w:br/>
              <w:t>b) Gra musi wspierać rozwój kluczowych kompetencji społecznych i motorycznych, w tym:</w:t>
            </w:r>
            <w:r w:rsidRPr="00BC4B96">
              <w:rPr>
                <w:rFonts w:cs="Calibri"/>
                <w:lang w:val="pl-PL"/>
              </w:rPr>
              <w:br/>
              <w:t>* Współpracy w grupie,</w:t>
            </w:r>
            <w:r w:rsidRPr="00BC4B96">
              <w:rPr>
                <w:rFonts w:cs="Calibri"/>
                <w:lang w:val="pl-PL"/>
              </w:rPr>
              <w:br/>
              <w:t>* Skutecznej komunikacji werbalnej i niewerbalnej,</w:t>
            </w:r>
            <w:r w:rsidRPr="00BC4B96">
              <w:rPr>
                <w:rFonts w:cs="Calibri"/>
                <w:lang w:val="pl-PL"/>
              </w:rPr>
              <w:br/>
              <w:t>* Koordynacji ruchowej i precyzji,</w:t>
            </w:r>
            <w:r w:rsidRPr="00BC4B96">
              <w:rPr>
                <w:rFonts w:cs="Calibri"/>
                <w:lang w:val="pl-PL"/>
              </w:rPr>
              <w:br/>
            </w:r>
            <w:r w:rsidRPr="00BC4B96">
              <w:rPr>
                <w:rFonts w:cs="Calibri"/>
                <w:lang w:val="pl-PL"/>
              </w:rPr>
              <w:lastRenderedPageBreak/>
              <w:t>* Wspólnego planowania i strategii.</w:t>
            </w:r>
            <w:r w:rsidRPr="00BC4B96">
              <w:rPr>
                <w:rFonts w:cs="Calibri"/>
                <w:lang w:val="pl-PL"/>
              </w:rPr>
              <w:br/>
              <w:t>c) Gra musi być przeznaczona dla grup liczących od 6 do 24 uczestników jednocześnie.</w:t>
            </w:r>
            <w:r w:rsidRPr="00BC4B96">
              <w:rPr>
                <w:rFonts w:cs="Calibri"/>
                <w:lang w:val="pl-PL"/>
              </w:rPr>
              <w:br/>
              <w:t>d) Zestaw musi być wykonany z materiałów bezpiecznych, trwałych i estetycznych, zapewniających wielokrotne użytkowanie. Elementy drewniane nie mogą być pokryte szkodliwymi substancjami (farbami, lakierami). Wszystkie krawędzie muszą być wygładzone w celu zapewnienia bezpieczeństwa użytkowania.</w:t>
            </w:r>
          </w:p>
        </w:tc>
      </w:tr>
      <w:tr w:rsidR="00BC4B96" w:rsidRPr="00DC1E8F" w14:paraId="6E4D5491" w14:textId="77777777" w:rsidTr="00860A2B">
        <w:trPr>
          <w:trHeight w:val="567"/>
        </w:trPr>
        <w:tc>
          <w:tcPr>
            <w:tcW w:w="578" w:type="dxa"/>
            <w:vAlign w:val="center"/>
          </w:tcPr>
          <w:p w14:paraId="7A67F1DE" w14:textId="77777777" w:rsidR="00BC4B96" w:rsidRPr="00DC1E8F" w:rsidRDefault="00BC4B96" w:rsidP="00DC1E8F">
            <w:pPr>
              <w:numPr>
                <w:ilvl w:val="0"/>
                <w:numId w:val="9"/>
              </w:numPr>
              <w:spacing w:after="0" w:line="240" w:lineRule="auto"/>
              <w:ind w:right="33"/>
              <w:contextualSpacing/>
              <w:jc w:val="center"/>
              <w:rPr>
                <w:rFonts w:cs="Calibri"/>
              </w:rPr>
            </w:pPr>
          </w:p>
        </w:tc>
        <w:tc>
          <w:tcPr>
            <w:tcW w:w="2481" w:type="dxa"/>
            <w:vAlign w:val="center"/>
          </w:tcPr>
          <w:p w14:paraId="00B6CFC2" w14:textId="10D404C0" w:rsidR="00BC4B96" w:rsidRPr="00BC4B96" w:rsidRDefault="00BC4B96" w:rsidP="00DC1E8F">
            <w:pPr>
              <w:spacing w:after="160" w:line="259" w:lineRule="auto"/>
              <w:jc w:val="center"/>
              <w:rPr>
                <w:rFonts w:cs="Calibri"/>
                <w:b/>
                <w:bCs/>
              </w:rPr>
            </w:pPr>
            <w:r w:rsidRPr="00BC4B96">
              <w:rPr>
                <w:rFonts w:cs="Calibri"/>
                <w:b/>
                <w:bCs/>
                <w:lang w:val="pl-PL"/>
              </w:rPr>
              <w:t> Piłka do futsalu (piłki nożnej halowej) lub równoważna</w:t>
            </w:r>
          </w:p>
        </w:tc>
        <w:tc>
          <w:tcPr>
            <w:tcW w:w="1459" w:type="dxa"/>
            <w:vAlign w:val="center"/>
          </w:tcPr>
          <w:p w14:paraId="004CED91" w14:textId="30C70594" w:rsidR="00BC4B96" w:rsidRDefault="00BC4B96" w:rsidP="00DC1E8F">
            <w:pPr>
              <w:spacing w:after="160" w:line="259" w:lineRule="auto"/>
              <w:jc w:val="center"/>
              <w:rPr>
                <w:rFonts w:cs="Calibri"/>
              </w:rPr>
            </w:pPr>
            <w:r>
              <w:rPr>
                <w:rFonts w:cs="Calibri"/>
              </w:rPr>
              <w:t>2</w:t>
            </w:r>
          </w:p>
        </w:tc>
        <w:tc>
          <w:tcPr>
            <w:tcW w:w="9488" w:type="dxa"/>
            <w:vAlign w:val="center"/>
          </w:tcPr>
          <w:p w14:paraId="7D8BF704" w14:textId="77777777" w:rsidR="00BC4B96" w:rsidRDefault="00BC4B96" w:rsidP="00455888">
            <w:pPr>
              <w:spacing w:after="0" w:line="240" w:lineRule="auto"/>
              <w:jc w:val="both"/>
              <w:rPr>
                <w:rFonts w:cs="Calibri"/>
                <w:lang w:val="pl-PL"/>
              </w:rPr>
            </w:pPr>
            <w:r w:rsidRPr="00BC4B96">
              <w:rPr>
                <w:rFonts w:cs="Calibri"/>
                <w:lang w:val="pl-PL"/>
              </w:rPr>
              <w:t>Przedmiotem zamówienia jest piłka do gry w futsal (piłkę nożną halową), przeznaczona do użytku treningowego oraz meczowego na twardych nawierzchniach, zarówno wewnątrz, jak i na zewnątrz pomieszczeń.</w:t>
            </w:r>
          </w:p>
          <w:p w14:paraId="11CC3235" w14:textId="77777777" w:rsidR="00BC4B96" w:rsidRPr="00BC4B96" w:rsidRDefault="00BC4B96" w:rsidP="00BC4B96">
            <w:pPr>
              <w:spacing w:after="0" w:line="240" w:lineRule="auto"/>
              <w:jc w:val="both"/>
              <w:rPr>
                <w:rFonts w:cs="Calibri"/>
                <w:lang w:val="pl-PL"/>
              </w:rPr>
            </w:pPr>
            <w:r w:rsidRPr="00BC4B96">
              <w:rPr>
                <w:rFonts w:cs="Calibri"/>
                <w:b/>
                <w:bCs/>
                <w:lang w:val="pl-PL"/>
              </w:rPr>
              <w:t>Wymagania dotyczące specyfikacji technicznej:</w:t>
            </w:r>
          </w:p>
          <w:p w14:paraId="61AEE3B5" w14:textId="77777777" w:rsidR="00BC4B96" w:rsidRPr="00BC4B96" w:rsidRDefault="00BC4B96" w:rsidP="00BC4B96">
            <w:pPr>
              <w:spacing w:after="0" w:line="240" w:lineRule="auto"/>
              <w:jc w:val="both"/>
              <w:rPr>
                <w:rFonts w:cs="Calibri"/>
                <w:lang w:val="pl-PL"/>
              </w:rPr>
            </w:pPr>
            <w:r w:rsidRPr="00BC4B96">
              <w:rPr>
                <w:rFonts w:cs="Calibri"/>
                <w:lang w:val="pl-PL"/>
              </w:rPr>
              <w:t>a) </w:t>
            </w:r>
            <w:r w:rsidRPr="00BC4B96">
              <w:rPr>
                <w:rFonts w:cs="Calibri"/>
                <w:b/>
                <w:bCs/>
                <w:lang w:val="pl-PL"/>
              </w:rPr>
              <w:t>Rozmiar:</w:t>
            </w:r>
            <w:r w:rsidRPr="00BC4B96">
              <w:rPr>
                <w:rFonts w:cs="Calibri"/>
                <w:lang w:val="pl-PL"/>
              </w:rPr>
              <w:t> Rozmiar 4, zgodny z oficjalnymi standardami dla piłki nożnej halowej (futsal).</w:t>
            </w:r>
            <w:r w:rsidRPr="00BC4B96">
              <w:rPr>
                <w:rFonts w:cs="Calibri"/>
                <w:lang w:val="pl-PL"/>
              </w:rPr>
              <w:br/>
              <w:t>b) </w:t>
            </w:r>
            <w:r w:rsidRPr="00BC4B96">
              <w:rPr>
                <w:rFonts w:cs="Calibri"/>
                <w:b/>
                <w:bCs/>
                <w:lang w:val="pl-PL"/>
              </w:rPr>
              <w:t>Konstrukcja:</w:t>
            </w:r>
            <w:r w:rsidRPr="00BC4B96">
              <w:rPr>
                <w:rFonts w:cs="Calibri"/>
                <w:lang w:val="pl-PL"/>
              </w:rPr>
              <w:t> Piłka musi być szyta ręcznie, co zapewnia trwałość i głębokość szwów.</w:t>
            </w:r>
            <w:r w:rsidRPr="00BC4B96">
              <w:rPr>
                <w:rFonts w:cs="Calibri"/>
                <w:lang w:val="pl-PL"/>
              </w:rPr>
              <w:br/>
              <w:t>c) </w:t>
            </w:r>
            <w:r w:rsidRPr="00BC4B96">
              <w:rPr>
                <w:rFonts w:cs="Calibri"/>
                <w:b/>
                <w:bCs/>
                <w:lang w:val="pl-PL"/>
              </w:rPr>
              <w:t>Materiał zewnętrzny:</w:t>
            </w:r>
            <w:r w:rsidRPr="00BC4B96">
              <w:rPr>
                <w:rFonts w:cs="Calibri"/>
                <w:lang w:val="pl-PL"/>
              </w:rPr>
              <w:t> Warstwa zewnętrzna musi być wykonana w 100% z matowego poliuretanu (PU) lub materiału o równoważnych właściwościach, zapewniającego odpowiednią przyczepność i kontrolę.</w:t>
            </w:r>
            <w:r w:rsidRPr="00BC4B96">
              <w:rPr>
                <w:rFonts w:cs="Calibri"/>
                <w:lang w:val="pl-PL"/>
              </w:rPr>
              <w:br/>
              <w:t>d) </w:t>
            </w:r>
            <w:r w:rsidRPr="00BC4B96">
              <w:rPr>
                <w:rFonts w:cs="Calibri"/>
                <w:b/>
                <w:bCs/>
                <w:lang w:val="pl-PL"/>
              </w:rPr>
              <w:t>Pęcherz (dętka):</w:t>
            </w:r>
            <w:r w:rsidRPr="00BC4B96">
              <w:rPr>
                <w:rFonts w:cs="Calibri"/>
                <w:lang w:val="pl-PL"/>
              </w:rPr>
              <w:t> Musi posiadać specjalistyczny pęcherz butylowy przeznaczony do futsalu, gwarantujący optymalne zachowanie kształtu i niskie ciśnienie.</w:t>
            </w:r>
            <w:r w:rsidRPr="00BC4B96">
              <w:rPr>
                <w:rFonts w:cs="Calibri"/>
                <w:lang w:val="pl-PL"/>
              </w:rPr>
              <w:br/>
              <w:t>e) </w:t>
            </w:r>
            <w:r w:rsidRPr="00BC4B96">
              <w:rPr>
                <w:rFonts w:cs="Calibri"/>
                <w:b/>
                <w:bCs/>
                <w:lang w:val="pl-PL"/>
              </w:rPr>
              <w:t>Sprężystość (kozioł):</w:t>
            </w:r>
            <w:r w:rsidRPr="00BC4B96">
              <w:rPr>
                <w:rFonts w:cs="Calibri"/>
                <w:lang w:val="pl-PL"/>
              </w:rPr>
              <w:t> Piłka musi charakteryzować się umiarkowaną/niską sprężystością, typową dla piłek futsalowych, co umożliwia skuteczną grę na twardych nawierzchniach.</w:t>
            </w:r>
          </w:p>
          <w:p w14:paraId="0D628966" w14:textId="77777777" w:rsidR="00BC4B96" w:rsidRPr="00BC4B96" w:rsidRDefault="00BC4B96" w:rsidP="00BC4B96">
            <w:pPr>
              <w:spacing w:after="0" w:line="240" w:lineRule="auto"/>
              <w:jc w:val="both"/>
              <w:rPr>
                <w:rFonts w:cs="Calibri"/>
                <w:lang w:val="pl-PL"/>
              </w:rPr>
            </w:pPr>
            <w:r w:rsidRPr="00BC4B96">
              <w:rPr>
                <w:rFonts w:cs="Calibri"/>
                <w:b/>
                <w:bCs/>
                <w:lang w:val="pl-PL"/>
              </w:rPr>
              <w:t>3. Wymagania dotyczące funkcjonalności i jakości:</w:t>
            </w:r>
          </w:p>
          <w:p w14:paraId="22428DF9" w14:textId="4C19E2B5" w:rsidR="00BC4B96" w:rsidRPr="00BC4B96" w:rsidRDefault="00BC4B96" w:rsidP="00455888">
            <w:pPr>
              <w:spacing w:after="0" w:line="240" w:lineRule="auto"/>
              <w:jc w:val="both"/>
              <w:rPr>
                <w:rFonts w:cs="Calibri"/>
                <w:lang w:val="pl-PL"/>
              </w:rPr>
            </w:pPr>
            <w:r w:rsidRPr="00BC4B96">
              <w:rPr>
                <w:rFonts w:cs="Calibri"/>
                <w:lang w:val="pl-PL"/>
              </w:rPr>
              <w:t>a) </w:t>
            </w:r>
            <w:r w:rsidRPr="00BC4B96">
              <w:rPr>
                <w:rFonts w:cs="Calibri"/>
                <w:b/>
                <w:bCs/>
                <w:lang w:val="pl-PL"/>
              </w:rPr>
              <w:t>Przeznaczenie:</w:t>
            </w:r>
            <w:r w:rsidRPr="00BC4B96">
              <w:rPr>
                <w:rFonts w:cs="Calibri"/>
                <w:lang w:val="pl-PL"/>
              </w:rPr>
              <w:t> Produkt musi być przeznaczony do intensywnego użytkowania zarówno podczas treningów, jak i oficjalnych meczów na wysokim poziomie zaawansowania.</w:t>
            </w:r>
            <w:r w:rsidRPr="00BC4B96">
              <w:rPr>
                <w:rFonts w:cs="Calibri"/>
                <w:lang w:val="pl-PL"/>
              </w:rPr>
              <w:br/>
              <w:t>b) </w:t>
            </w:r>
            <w:r w:rsidRPr="00BC4B96">
              <w:rPr>
                <w:rFonts w:cs="Calibri"/>
                <w:b/>
                <w:bCs/>
                <w:lang w:val="pl-PL"/>
              </w:rPr>
              <w:t>Powierzchnia gry:</w:t>
            </w:r>
            <w:r w:rsidRPr="00BC4B96">
              <w:rPr>
                <w:rFonts w:cs="Calibri"/>
                <w:lang w:val="pl-PL"/>
              </w:rPr>
              <w:t> Piłka musi być dostosowana do gry na twardych nawierzchniach halowych (np. parkiet, taraflex) oraz zewnętrznych boiskach o twardej nawierzchni (np. beton, asfalt).</w:t>
            </w:r>
            <w:r w:rsidRPr="00BC4B96">
              <w:rPr>
                <w:rFonts w:cs="Calibri"/>
                <w:lang w:val="pl-PL"/>
              </w:rPr>
              <w:br/>
              <w:t>c) </w:t>
            </w:r>
            <w:r w:rsidRPr="00BC4B96">
              <w:rPr>
                <w:rFonts w:cs="Calibri"/>
                <w:b/>
                <w:bCs/>
                <w:lang w:val="pl-PL"/>
              </w:rPr>
              <w:t>Trwałość:</w:t>
            </w:r>
            <w:r w:rsidRPr="00BC4B96">
              <w:rPr>
                <w:rFonts w:cs="Calibri"/>
                <w:lang w:val="pl-PL"/>
              </w:rPr>
              <w:t> Konstrukcja i materiały muszą zapewniać wysoką odporność na ścieranie i odkształcenia podczas regularnego użytkowania.</w:t>
            </w:r>
          </w:p>
        </w:tc>
      </w:tr>
      <w:tr w:rsidR="00BC4B96" w:rsidRPr="00DC1E8F" w14:paraId="5BE7C0CC" w14:textId="77777777" w:rsidTr="00860A2B">
        <w:trPr>
          <w:trHeight w:val="567"/>
        </w:trPr>
        <w:tc>
          <w:tcPr>
            <w:tcW w:w="578" w:type="dxa"/>
            <w:vAlign w:val="center"/>
          </w:tcPr>
          <w:p w14:paraId="5B115D8F" w14:textId="77777777" w:rsidR="00BC4B96" w:rsidRPr="00DC1E8F" w:rsidRDefault="00BC4B96" w:rsidP="00DC1E8F">
            <w:pPr>
              <w:numPr>
                <w:ilvl w:val="0"/>
                <w:numId w:val="9"/>
              </w:numPr>
              <w:spacing w:after="0" w:line="240" w:lineRule="auto"/>
              <w:ind w:right="33"/>
              <w:contextualSpacing/>
              <w:jc w:val="center"/>
              <w:rPr>
                <w:rFonts w:cs="Calibri"/>
              </w:rPr>
            </w:pPr>
          </w:p>
        </w:tc>
        <w:tc>
          <w:tcPr>
            <w:tcW w:w="2481" w:type="dxa"/>
            <w:vAlign w:val="center"/>
          </w:tcPr>
          <w:p w14:paraId="443F1D14" w14:textId="3F2170ED" w:rsidR="00BC4B96" w:rsidRPr="00BC4B96" w:rsidRDefault="00BC4B96" w:rsidP="00DC1E8F">
            <w:pPr>
              <w:spacing w:after="160" w:line="259" w:lineRule="auto"/>
              <w:jc w:val="center"/>
              <w:rPr>
                <w:rFonts w:cs="Calibri"/>
                <w:b/>
                <w:bCs/>
              </w:rPr>
            </w:pPr>
            <w:r w:rsidRPr="00BC4B96">
              <w:rPr>
                <w:rFonts w:cs="Calibri"/>
                <w:b/>
                <w:bCs/>
              </w:rPr>
              <w:t>Zestaw do gry w kręgle fińskie (Mölkky) lub równoważny</w:t>
            </w:r>
          </w:p>
        </w:tc>
        <w:tc>
          <w:tcPr>
            <w:tcW w:w="1459" w:type="dxa"/>
            <w:vAlign w:val="center"/>
          </w:tcPr>
          <w:p w14:paraId="444B51D8" w14:textId="00F61908" w:rsidR="00BC4B96" w:rsidRDefault="00BC4B96" w:rsidP="00DC1E8F">
            <w:pPr>
              <w:spacing w:after="160" w:line="259" w:lineRule="auto"/>
              <w:jc w:val="center"/>
              <w:rPr>
                <w:rFonts w:cs="Calibri"/>
              </w:rPr>
            </w:pPr>
            <w:r>
              <w:rPr>
                <w:rFonts w:cs="Calibri"/>
              </w:rPr>
              <w:t>1</w:t>
            </w:r>
          </w:p>
        </w:tc>
        <w:tc>
          <w:tcPr>
            <w:tcW w:w="9488" w:type="dxa"/>
            <w:vAlign w:val="center"/>
          </w:tcPr>
          <w:p w14:paraId="630A9189" w14:textId="77777777" w:rsidR="00BC4B96" w:rsidRDefault="00BC4B96" w:rsidP="00455888">
            <w:pPr>
              <w:spacing w:after="0" w:line="240" w:lineRule="auto"/>
              <w:jc w:val="both"/>
              <w:rPr>
                <w:rFonts w:cs="Calibri"/>
              </w:rPr>
            </w:pPr>
            <w:r w:rsidRPr="00BC4B96">
              <w:rPr>
                <w:rFonts w:cs="Calibri"/>
              </w:rPr>
              <w:t>Przedmiotem zamówienia jest zestaw do zręcznościowej gry plenerowej, znanej jako kręgle fińskie, przeznaczony do rekreacji, integracji oraz zajęć sportowych dla dzieci, młodzieży i dorosłych. Gra ma na celu rozwijanie koordynacji ruchowej, umiejętności celowania oraz strategicznego myślenia.</w:t>
            </w:r>
          </w:p>
          <w:p w14:paraId="68B8864A" w14:textId="77777777" w:rsidR="00BC4B96" w:rsidRPr="00BC4B96" w:rsidRDefault="00BC4B96" w:rsidP="00BC4B96">
            <w:pPr>
              <w:spacing w:after="0" w:line="240" w:lineRule="auto"/>
              <w:jc w:val="both"/>
              <w:rPr>
                <w:rFonts w:cs="Calibri"/>
              </w:rPr>
            </w:pPr>
            <w:r w:rsidRPr="00BC4B96">
              <w:rPr>
                <w:rFonts w:cs="Calibri"/>
              </w:rPr>
              <w:t>Wymagania dotyczące zawartości zestawu:</w:t>
            </w:r>
          </w:p>
          <w:p w14:paraId="0A04B4E7" w14:textId="77777777" w:rsidR="00BC4B96" w:rsidRPr="00BC4B96" w:rsidRDefault="00BC4B96" w:rsidP="00BC4B96">
            <w:pPr>
              <w:spacing w:after="0" w:line="240" w:lineRule="auto"/>
              <w:jc w:val="both"/>
              <w:rPr>
                <w:rFonts w:cs="Calibri"/>
              </w:rPr>
            </w:pPr>
            <w:r w:rsidRPr="00BC4B96">
              <w:rPr>
                <w:rFonts w:cs="Calibri"/>
              </w:rPr>
              <w:t>Zestaw musi składać się co najmniej z następujących elementów:</w:t>
            </w:r>
          </w:p>
          <w:p w14:paraId="271530C4" w14:textId="77777777" w:rsidR="00BC4B96" w:rsidRPr="00BC4B96" w:rsidRDefault="00BC4B96" w:rsidP="00BC4B96">
            <w:pPr>
              <w:spacing w:after="0" w:line="240" w:lineRule="auto"/>
              <w:jc w:val="both"/>
              <w:rPr>
                <w:rFonts w:cs="Calibri"/>
              </w:rPr>
            </w:pPr>
            <w:r w:rsidRPr="00BC4B96">
              <w:rPr>
                <w:rFonts w:cs="Calibri"/>
              </w:rPr>
              <w:t>a) Kręgle – w liczbie 12 sztuk, z trwale naniesionymi numerami od 1 do 12.</w:t>
            </w:r>
          </w:p>
          <w:p w14:paraId="72FC994E" w14:textId="77777777" w:rsidR="00BC4B96" w:rsidRPr="00BC4B96" w:rsidRDefault="00BC4B96" w:rsidP="00BC4B96">
            <w:pPr>
              <w:spacing w:after="0" w:line="240" w:lineRule="auto"/>
              <w:jc w:val="both"/>
              <w:rPr>
                <w:rFonts w:cs="Calibri"/>
              </w:rPr>
            </w:pPr>
            <w:r w:rsidRPr="00BC4B96">
              <w:rPr>
                <w:rFonts w:cs="Calibri"/>
              </w:rPr>
              <w:t>b) Zbijak – w liczbie 1 sztuki, służący do rzucania w kręgle.</w:t>
            </w:r>
          </w:p>
          <w:p w14:paraId="5F9237D3" w14:textId="77777777" w:rsidR="00BC4B96" w:rsidRPr="00BC4B96" w:rsidRDefault="00BC4B96" w:rsidP="00BC4B96">
            <w:pPr>
              <w:spacing w:after="0" w:line="240" w:lineRule="auto"/>
              <w:jc w:val="both"/>
              <w:rPr>
                <w:rFonts w:cs="Calibri"/>
              </w:rPr>
            </w:pPr>
            <w:r w:rsidRPr="00BC4B96">
              <w:rPr>
                <w:rFonts w:cs="Calibri"/>
              </w:rPr>
              <w:lastRenderedPageBreak/>
              <w:t>c) Linia rzutu – w liczbie 1 sztuki, w formie sznurka lub taśmy, służąca do wyznaczania miejsca rzutu i/lub odmierzania odległości.</w:t>
            </w:r>
          </w:p>
          <w:p w14:paraId="0774887A" w14:textId="77777777" w:rsidR="00BC4B96" w:rsidRPr="00BC4B96" w:rsidRDefault="00BC4B96" w:rsidP="00BC4B96">
            <w:pPr>
              <w:spacing w:after="0" w:line="240" w:lineRule="auto"/>
              <w:jc w:val="both"/>
              <w:rPr>
                <w:rFonts w:cs="Calibri"/>
              </w:rPr>
            </w:pPr>
            <w:r w:rsidRPr="00BC4B96">
              <w:rPr>
                <w:rFonts w:cs="Calibri"/>
              </w:rPr>
              <w:t>d) Torba transportowa – w liczbie 1 sztuki, typu worek/plecak ze ściągaczem, przeznaczona do przechowywania i transportu wszystkich elementów zestawu.</w:t>
            </w:r>
          </w:p>
          <w:p w14:paraId="1CA4563D" w14:textId="77777777" w:rsidR="00BC4B96" w:rsidRPr="00BC4B96" w:rsidRDefault="00BC4B96" w:rsidP="00BC4B96">
            <w:pPr>
              <w:spacing w:after="0" w:line="240" w:lineRule="auto"/>
              <w:jc w:val="both"/>
              <w:rPr>
                <w:rFonts w:cs="Calibri"/>
              </w:rPr>
            </w:pPr>
            <w:r w:rsidRPr="00BC4B96">
              <w:rPr>
                <w:rFonts w:cs="Calibri"/>
              </w:rPr>
              <w:t>e) Instrukcja w języku polskim – zawierająca szczegółowe zasady gry oraz sposób punktacji.</w:t>
            </w:r>
          </w:p>
          <w:p w14:paraId="678D1230" w14:textId="77777777" w:rsidR="00BC4B96" w:rsidRPr="00BC4B96" w:rsidRDefault="00BC4B96" w:rsidP="00BC4B96">
            <w:pPr>
              <w:spacing w:after="0" w:line="240" w:lineRule="auto"/>
              <w:jc w:val="both"/>
              <w:rPr>
                <w:rFonts w:cs="Calibri"/>
              </w:rPr>
            </w:pPr>
            <w:r w:rsidRPr="00BC4B96">
              <w:rPr>
                <w:rFonts w:cs="Calibri"/>
              </w:rPr>
              <w:t>f) Arkusze do zapisywania wyników – w formie bloczku lub zestawu kart, w liczbie nie mniejszej niż 10 sztuk.</w:t>
            </w:r>
          </w:p>
          <w:p w14:paraId="4F89D9E2" w14:textId="77777777" w:rsidR="00BC4B96" w:rsidRPr="00BC4B96" w:rsidRDefault="00BC4B96" w:rsidP="00BC4B96">
            <w:pPr>
              <w:spacing w:after="0" w:line="240" w:lineRule="auto"/>
              <w:jc w:val="both"/>
              <w:rPr>
                <w:rFonts w:cs="Calibri"/>
              </w:rPr>
            </w:pPr>
            <w:r w:rsidRPr="00BC4B96">
              <w:rPr>
                <w:rFonts w:cs="Calibri"/>
              </w:rPr>
              <w:t>3. Wymagania dotyczące specyfikacji technicznej i materiałowej:</w:t>
            </w:r>
          </w:p>
          <w:p w14:paraId="0B30DACD" w14:textId="77777777" w:rsidR="00BC4B96" w:rsidRPr="00BC4B96" w:rsidRDefault="00BC4B96" w:rsidP="00BC4B96">
            <w:pPr>
              <w:spacing w:after="0" w:line="240" w:lineRule="auto"/>
              <w:jc w:val="both"/>
              <w:rPr>
                <w:rFonts w:cs="Calibri"/>
              </w:rPr>
            </w:pPr>
            <w:r w:rsidRPr="00BC4B96">
              <w:rPr>
                <w:rFonts w:cs="Calibri"/>
              </w:rPr>
              <w:t>3.1. Kręgle:</w:t>
            </w:r>
          </w:p>
          <w:p w14:paraId="6C46AB49" w14:textId="77777777" w:rsidR="00BC4B96" w:rsidRPr="00BC4B96" w:rsidRDefault="00BC4B96" w:rsidP="00BC4B96">
            <w:pPr>
              <w:spacing w:after="0" w:line="240" w:lineRule="auto"/>
              <w:jc w:val="both"/>
              <w:rPr>
                <w:rFonts w:cs="Calibri"/>
              </w:rPr>
            </w:pPr>
            <w:r w:rsidRPr="00BC4B96">
              <w:rPr>
                <w:rFonts w:cs="Calibri"/>
              </w:rPr>
              <w:t>a) Materiał: Muszą być wykonane z twardego, litego drewna liściastego (np. bukowego), co zapewnia odporność na uszkodzenia i pękanie.</w:t>
            </w:r>
          </w:p>
          <w:p w14:paraId="6E25EDED" w14:textId="77777777" w:rsidR="00BC4B96" w:rsidRPr="00BC4B96" w:rsidRDefault="00BC4B96" w:rsidP="00BC4B96">
            <w:pPr>
              <w:spacing w:after="0" w:line="240" w:lineRule="auto"/>
              <w:jc w:val="both"/>
              <w:rPr>
                <w:rFonts w:cs="Calibri"/>
              </w:rPr>
            </w:pPr>
            <w:r w:rsidRPr="00BC4B96">
              <w:rPr>
                <w:rFonts w:cs="Calibri"/>
              </w:rPr>
              <w:t>b) Wykończenie: Powierzchnia musi być nielakierowana, gładko oszlifowana, z zaokrąglonymi krawędziami, aby zapewnić bezpieczeństwo podczas gry.</w:t>
            </w:r>
          </w:p>
          <w:p w14:paraId="40259835" w14:textId="77777777" w:rsidR="00BC4B96" w:rsidRPr="00BC4B96" w:rsidRDefault="00BC4B96" w:rsidP="00BC4B96">
            <w:pPr>
              <w:spacing w:after="0" w:line="240" w:lineRule="auto"/>
              <w:jc w:val="both"/>
              <w:rPr>
                <w:rFonts w:cs="Calibri"/>
              </w:rPr>
            </w:pPr>
            <w:r w:rsidRPr="00BC4B96">
              <w:rPr>
                <w:rFonts w:cs="Calibri"/>
              </w:rPr>
              <w:t>c) Oznaczenia: Numery od 1 do 12 muszą być naniesione techniką trwałego wypalania, co gwarantuje ich widoczność i odporność na ścieranie.</w:t>
            </w:r>
          </w:p>
          <w:p w14:paraId="0B40A6A4" w14:textId="705F0181" w:rsidR="00BC4B96" w:rsidRPr="00BC4B96" w:rsidRDefault="00BC4B96" w:rsidP="00BC4B96">
            <w:pPr>
              <w:spacing w:after="0" w:line="240" w:lineRule="auto"/>
              <w:jc w:val="both"/>
              <w:rPr>
                <w:rFonts w:cs="Calibri"/>
              </w:rPr>
            </w:pPr>
            <w:r w:rsidRPr="00BC4B96">
              <w:rPr>
                <w:rFonts w:cs="Calibri"/>
              </w:rPr>
              <w:t>d) Wymiary: Wysokość ok. 15 cm, średnica ok. 5,9 cm.</w:t>
            </w:r>
          </w:p>
          <w:p w14:paraId="4A45925B" w14:textId="77777777" w:rsidR="00BC4B96" w:rsidRPr="00BC4B96" w:rsidRDefault="00BC4B96" w:rsidP="00BC4B96">
            <w:pPr>
              <w:spacing w:after="0" w:line="240" w:lineRule="auto"/>
              <w:jc w:val="both"/>
              <w:rPr>
                <w:rFonts w:cs="Calibri"/>
              </w:rPr>
            </w:pPr>
            <w:r w:rsidRPr="00BC4B96">
              <w:rPr>
                <w:rFonts w:cs="Calibri"/>
              </w:rPr>
              <w:t>3.2. Zbijak:</w:t>
            </w:r>
          </w:p>
          <w:p w14:paraId="6A0C9069" w14:textId="34E1D8B2" w:rsidR="00BC4B96" w:rsidRPr="00BC4B96" w:rsidRDefault="00BC4B96" w:rsidP="00BC4B96">
            <w:pPr>
              <w:spacing w:after="0" w:line="240" w:lineRule="auto"/>
              <w:jc w:val="both"/>
              <w:rPr>
                <w:rFonts w:cs="Calibri"/>
              </w:rPr>
            </w:pPr>
            <w:r w:rsidRPr="00BC4B96">
              <w:rPr>
                <w:rFonts w:cs="Calibri"/>
              </w:rPr>
              <w:t>a) Materiał: Musi być wykonany z tego samego materiału co kręgle – twardego, litego drewna  (np. bukowego).</w:t>
            </w:r>
          </w:p>
          <w:p w14:paraId="7F0D06CC" w14:textId="77777777" w:rsidR="00BC4B96" w:rsidRPr="00BC4B96" w:rsidRDefault="00BC4B96" w:rsidP="00BC4B96">
            <w:pPr>
              <w:spacing w:after="0" w:line="240" w:lineRule="auto"/>
              <w:jc w:val="both"/>
              <w:rPr>
                <w:rFonts w:cs="Calibri"/>
              </w:rPr>
            </w:pPr>
            <w:r w:rsidRPr="00BC4B96">
              <w:rPr>
                <w:rFonts w:cs="Calibri"/>
              </w:rPr>
              <w:t>b) Wykończenie: Powierzchnia musi być nielakierowana, gładko oszlifowana, z zaokrąglonymi krawędziami.</w:t>
            </w:r>
          </w:p>
          <w:p w14:paraId="4C3D57D8" w14:textId="5742EFAB" w:rsidR="00BC4B96" w:rsidRPr="00BC4B96" w:rsidRDefault="00BC4B96" w:rsidP="00BC4B96">
            <w:pPr>
              <w:spacing w:after="0" w:line="240" w:lineRule="auto"/>
              <w:jc w:val="both"/>
              <w:rPr>
                <w:rFonts w:cs="Calibri"/>
              </w:rPr>
            </w:pPr>
            <w:r w:rsidRPr="00BC4B96">
              <w:rPr>
                <w:rFonts w:cs="Calibri"/>
              </w:rPr>
              <w:t>c) Wymiary: Długość ok. 22,5 cm, średnica ok. 5,9 cm.</w:t>
            </w:r>
          </w:p>
          <w:p w14:paraId="685FD255" w14:textId="77777777" w:rsidR="00BC4B96" w:rsidRPr="00BC4B96" w:rsidRDefault="00BC4B96" w:rsidP="00BC4B96">
            <w:pPr>
              <w:spacing w:after="0" w:line="240" w:lineRule="auto"/>
              <w:jc w:val="both"/>
              <w:rPr>
                <w:rFonts w:cs="Calibri"/>
              </w:rPr>
            </w:pPr>
            <w:r w:rsidRPr="00BC4B96">
              <w:rPr>
                <w:rFonts w:cs="Calibri"/>
              </w:rPr>
              <w:t>3.3. Torba transportowa:</w:t>
            </w:r>
          </w:p>
          <w:p w14:paraId="3F14F10D" w14:textId="77777777" w:rsidR="00BC4B96" w:rsidRPr="00BC4B96" w:rsidRDefault="00BC4B96" w:rsidP="00BC4B96">
            <w:pPr>
              <w:spacing w:after="0" w:line="240" w:lineRule="auto"/>
              <w:jc w:val="both"/>
              <w:rPr>
                <w:rFonts w:cs="Calibri"/>
              </w:rPr>
            </w:pPr>
            <w:r w:rsidRPr="00BC4B96">
              <w:rPr>
                <w:rFonts w:cs="Calibri"/>
              </w:rPr>
              <w:t>a) Materiał: Musi być wykonana z wytrzymałej tkaniny (np. bawełna, poliester o wysokiej gramaturze), odpornej na przetarcia.</w:t>
            </w:r>
          </w:p>
          <w:p w14:paraId="188FB38C" w14:textId="21706853" w:rsidR="00BC4B96" w:rsidRPr="00BC4B96" w:rsidRDefault="00BC4B96" w:rsidP="00BC4B96">
            <w:pPr>
              <w:spacing w:after="0" w:line="240" w:lineRule="auto"/>
              <w:jc w:val="both"/>
              <w:rPr>
                <w:rFonts w:cs="Calibri"/>
              </w:rPr>
            </w:pPr>
            <w:r w:rsidRPr="00BC4B96">
              <w:rPr>
                <w:rFonts w:cs="Calibri"/>
              </w:rPr>
              <w:t>b) Wymiary: Musi swobodnie mieścić cały zestaw kręgli i zbijak; minimalna wysokość: 40 cm, minimalna szerokość: 34 cm.</w:t>
            </w:r>
          </w:p>
        </w:tc>
      </w:tr>
      <w:tr w:rsidR="00BC4B96" w:rsidRPr="00DC1E8F" w14:paraId="716AF4F9" w14:textId="77777777" w:rsidTr="00860A2B">
        <w:trPr>
          <w:trHeight w:val="567"/>
        </w:trPr>
        <w:tc>
          <w:tcPr>
            <w:tcW w:w="578" w:type="dxa"/>
            <w:vAlign w:val="center"/>
          </w:tcPr>
          <w:p w14:paraId="64EDA505" w14:textId="77777777" w:rsidR="00BC4B96" w:rsidRPr="00DC1E8F" w:rsidRDefault="00BC4B96" w:rsidP="00DC1E8F">
            <w:pPr>
              <w:numPr>
                <w:ilvl w:val="0"/>
                <w:numId w:val="9"/>
              </w:numPr>
              <w:spacing w:after="0" w:line="240" w:lineRule="auto"/>
              <w:ind w:right="33"/>
              <w:contextualSpacing/>
              <w:jc w:val="center"/>
              <w:rPr>
                <w:rFonts w:cs="Calibri"/>
              </w:rPr>
            </w:pPr>
          </w:p>
        </w:tc>
        <w:tc>
          <w:tcPr>
            <w:tcW w:w="2481" w:type="dxa"/>
            <w:vAlign w:val="center"/>
          </w:tcPr>
          <w:p w14:paraId="0BE097FF" w14:textId="1DD4627B" w:rsidR="00BC4B96" w:rsidRPr="00BC4B96" w:rsidRDefault="00A04702" w:rsidP="00DC1E8F">
            <w:pPr>
              <w:spacing w:after="160" w:line="259" w:lineRule="auto"/>
              <w:jc w:val="center"/>
              <w:rPr>
                <w:rFonts w:cs="Calibri"/>
                <w:b/>
                <w:bCs/>
              </w:rPr>
            </w:pPr>
            <w:r w:rsidRPr="00A04702">
              <w:rPr>
                <w:rFonts w:cs="Calibri"/>
                <w:b/>
                <w:bCs/>
                <w:lang w:val="pl-PL"/>
              </w:rPr>
              <w:t>Zestaw do gry zręcznościowej typu Smash Ball / Spikeball lub równoważny</w:t>
            </w:r>
          </w:p>
        </w:tc>
        <w:tc>
          <w:tcPr>
            <w:tcW w:w="1459" w:type="dxa"/>
            <w:vAlign w:val="center"/>
          </w:tcPr>
          <w:p w14:paraId="4233C9AF" w14:textId="42221B46" w:rsidR="00BC4B96" w:rsidRDefault="00A04702" w:rsidP="00DC1E8F">
            <w:pPr>
              <w:spacing w:after="160" w:line="259" w:lineRule="auto"/>
              <w:jc w:val="center"/>
              <w:rPr>
                <w:rFonts w:cs="Calibri"/>
              </w:rPr>
            </w:pPr>
            <w:r>
              <w:rPr>
                <w:rFonts w:cs="Calibri"/>
              </w:rPr>
              <w:t>1</w:t>
            </w:r>
          </w:p>
        </w:tc>
        <w:tc>
          <w:tcPr>
            <w:tcW w:w="9488" w:type="dxa"/>
            <w:vAlign w:val="center"/>
          </w:tcPr>
          <w:p w14:paraId="07BBA4A9" w14:textId="77777777" w:rsidR="00BC4B96" w:rsidRDefault="00A04702" w:rsidP="00455888">
            <w:pPr>
              <w:spacing w:after="0" w:line="240" w:lineRule="auto"/>
              <w:jc w:val="both"/>
              <w:rPr>
                <w:rFonts w:cs="Calibri"/>
                <w:lang w:val="pl-PL"/>
              </w:rPr>
            </w:pPr>
            <w:r w:rsidRPr="00A04702">
              <w:rPr>
                <w:rFonts w:cs="Calibri"/>
                <w:lang w:val="pl-PL"/>
              </w:rPr>
              <w:t>Przedmiotem zamówienia jest kompletny zestaw do dynamicznej gry plenerowej, przeznaczonej do rozgrywki zespołowej.</w:t>
            </w:r>
          </w:p>
          <w:p w14:paraId="39E95C6B" w14:textId="77777777" w:rsidR="00A04702" w:rsidRDefault="00A04702" w:rsidP="00455888">
            <w:pPr>
              <w:spacing w:after="0" w:line="240" w:lineRule="auto"/>
              <w:jc w:val="both"/>
              <w:rPr>
                <w:rFonts w:cs="Calibri"/>
                <w:b/>
                <w:bCs/>
                <w:lang w:val="pl-PL"/>
              </w:rPr>
            </w:pPr>
            <w:r w:rsidRPr="00A04702">
              <w:rPr>
                <w:rFonts w:cs="Calibri"/>
                <w:b/>
                <w:bCs/>
                <w:lang w:val="pl-PL"/>
              </w:rPr>
              <w:t>Wymagania dotyczące zawartości zestawu:</w:t>
            </w:r>
          </w:p>
          <w:p w14:paraId="43D9A23F" w14:textId="77777777" w:rsidR="00A04702" w:rsidRPr="00A04702" w:rsidRDefault="00A04702" w:rsidP="00A04702">
            <w:pPr>
              <w:spacing w:after="0" w:line="240" w:lineRule="auto"/>
              <w:rPr>
                <w:rFonts w:cs="Calibri"/>
                <w:lang w:val="pl-PL"/>
              </w:rPr>
            </w:pPr>
            <w:r w:rsidRPr="00A04702">
              <w:rPr>
                <w:rFonts w:cs="Calibri"/>
                <w:lang w:val="pl-PL"/>
              </w:rPr>
              <w:t>Zestaw musi składać się co najmniej z następujących elementów:</w:t>
            </w:r>
          </w:p>
          <w:p w14:paraId="0F32276D" w14:textId="77777777" w:rsidR="00A04702" w:rsidRPr="00A04702" w:rsidRDefault="00A04702" w:rsidP="00A04702">
            <w:pPr>
              <w:spacing w:after="0" w:line="240" w:lineRule="auto"/>
              <w:rPr>
                <w:rFonts w:cs="Calibri"/>
                <w:lang w:val="pl-PL"/>
              </w:rPr>
            </w:pPr>
            <w:r w:rsidRPr="00A04702">
              <w:rPr>
                <w:rFonts w:cs="Calibri"/>
                <w:lang w:val="pl-PL"/>
              </w:rPr>
              <w:lastRenderedPageBreak/>
              <w:t>a) </w:t>
            </w:r>
            <w:r w:rsidRPr="00A04702">
              <w:rPr>
                <w:rFonts w:cs="Calibri"/>
                <w:b/>
                <w:bCs/>
                <w:lang w:val="pl-PL"/>
              </w:rPr>
              <w:t>Rama do gry</w:t>
            </w:r>
            <w:r w:rsidRPr="00A04702">
              <w:rPr>
                <w:rFonts w:cs="Calibri"/>
                <w:lang w:val="pl-PL"/>
              </w:rPr>
              <w:t> – w formie okręgu, składana z kilku elementów, o średnicy nie mniejszej niż 90 cm.</w:t>
            </w:r>
            <w:r w:rsidRPr="00A04702">
              <w:rPr>
                <w:rFonts w:cs="Calibri"/>
                <w:lang w:val="pl-PL"/>
              </w:rPr>
              <w:br/>
              <w:t>b) </w:t>
            </w:r>
            <w:r w:rsidRPr="00A04702">
              <w:rPr>
                <w:rFonts w:cs="Calibri"/>
                <w:b/>
                <w:bCs/>
                <w:lang w:val="pl-PL"/>
              </w:rPr>
              <w:t>Elastyczna siatka do gry</w:t>
            </w:r>
            <w:r w:rsidRPr="00A04702">
              <w:rPr>
                <w:rFonts w:cs="Calibri"/>
                <w:lang w:val="pl-PL"/>
              </w:rPr>
              <w:t> – do naciągnięcia na ramę, stanowiąca powierzchnię do odbijania piłki.</w:t>
            </w:r>
            <w:r w:rsidRPr="00A04702">
              <w:rPr>
                <w:rFonts w:cs="Calibri"/>
                <w:lang w:val="pl-PL"/>
              </w:rPr>
              <w:br/>
              <w:t>c) </w:t>
            </w:r>
            <w:r w:rsidRPr="00A04702">
              <w:rPr>
                <w:rFonts w:cs="Calibri"/>
                <w:b/>
                <w:bCs/>
                <w:lang w:val="pl-PL"/>
              </w:rPr>
              <w:t>Piłki do gry</w:t>
            </w:r>
            <w:r w:rsidRPr="00A04702">
              <w:rPr>
                <w:rFonts w:cs="Calibri"/>
                <w:lang w:val="pl-PL"/>
              </w:rPr>
              <w:t> – w liczbie minimum 3 sztuk, gumowe, pompowane, o różnych średnicach.</w:t>
            </w:r>
            <w:r w:rsidRPr="00A04702">
              <w:rPr>
                <w:rFonts w:cs="Calibri"/>
                <w:lang w:val="pl-PL"/>
              </w:rPr>
              <w:br/>
              <w:t>d) </w:t>
            </w:r>
            <w:r w:rsidRPr="00A04702">
              <w:rPr>
                <w:rFonts w:cs="Calibri"/>
                <w:b/>
                <w:bCs/>
                <w:lang w:val="pl-PL"/>
              </w:rPr>
              <w:t>Pompka ręczna z igłą</w:t>
            </w:r>
            <w:r w:rsidRPr="00A04702">
              <w:rPr>
                <w:rFonts w:cs="Calibri"/>
                <w:lang w:val="pl-PL"/>
              </w:rPr>
              <w:t> – umożliwiająca napompowanie piłek znajdujących się w zestawie.</w:t>
            </w:r>
            <w:r w:rsidRPr="00A04702">
              <w:rPr>
                <w:rFonts w:cs="Calibri"/>
                <w:lang w:val="pl-PL"/>
              </w:rPr>
              <w:br/>
              <w:t>e) </w:t>
            </w:r>
            <w:r w:rsidRPr="00A04702">
              <w:rPr>
                <w:rFonts w:cs="Calibri"/>
                <w:b/>
                <w:bCs/>
                <w:lang w:val="pl-PL"/>
              </w:rPr>
              <w:t>Torba transportowa</w:t>
            </w:r>
            <w:r w:rsidRPr="00A04702">
              <w:rPr>
                <w:rFonts w:cs="Calibri"/>
                <w:lang w:val="pl-PL"/>
              </w:rPr>
              <w:t> – pokrowiec z uchwytem lub szelkami, przeznaczony do przechowywania i transportu całego rozłożonego zestawu.</w:t>
            </w:r>
            <w:r w:rsidRPr="00A04702">
              <w:rPr>
                <w:rFonts w:cs="Calibri"/>
                <w:lang w:val="pl-PL"/>
              </w:rPr>
              <w:br/>
              <w:t>f) </w:t>
            </w:r>
            <w:r w:rsidRPr="00A04702">
              <w:rPr>
                <w:rFonts w:cs="Calibri"/>
                <w:b/>
                <w:bCs/>
                <w:lang w:val="pl-PL"/>
              </w:rPr>
              <w:t>Instrukcja w języku polskim</w:t>
            </w:r>
            <w:r w:rsidRPr="00A04702">
              <w:rPr>
                <w:rFonts w:cs="Calibri"/>
                <w:lang w:val="pl-PL"/>
              </w:rPr>
              <w:t> – zawierająca zasady montażu zestawu oraz reguły gry.</w:t>
            </w:r>
          </w:p>
          <w:p w14:paraId="121F4097" w14:textId="77777777" w:rsidR="00A04702" w:rsidRPr="00A04702" w:rsidRDefault="00A04702" w:rsidP="00A04702">
            <w:pPr>
              <w:spacing w:after="0" w:line="240" w:lineRule="auto"/>
              <w:rPr>
                <w:rFonts w:cs="Calibri"/>
                <w:lang w:val="pl-PL"/>
              </w:rPr>
            </w:pPr>
            <w:r w:rsidRPr="00A04702">
              <w:rPr>
                <w:rFonts w:cs="Calibri"/>
                <w:b/>
                <w:bCs/>
                <w:lang w:val="pl-PL"/>
              </w:rPr>
              <w:t>3. Wymagania dotyczące specyfikacji technicznej i konstrukcji:</w:t>
            </w:r>
          </w:p>
          <w:p w14:paraId="53FD98FA" w14:textId="77777777" w:rsidR="00A04702" w:rsidRPr="00A04702" w:rsidRDefault="00A04702" w:rsidP="00A04702">
            <w:pPr>
              <w:spacing w:after="0" w:line="240" w:lineRule="auto"/>
              <w:rPr>
                <w:rFonts w:cs="Calibri"/>
                <w:lang w:val="pl-PL"/>
              </w:rPr>
            </w:pPr>
            <w:r w:rsidRPr="00A04702">
              <w:rPr>
                <w:rFonts w:cs="Calibri"/>
                <w:b/>
                <w:bCs/>
                <w:lang w:val="pl-PL"/>
              </w:rPr>
              <w:t>3.1. Rama:</w:t>
            </w:r>
            <w:r w:rsidRPr="00A04702">
              <w:rPr>
                <w:rFonts w:cs="Calibri"/>
                <w:lang w:val="pl-PL"/>
              </w:rPr>
              <w:br/>
              <w:t>a) </w:t>
            </w:r>
            <w:r w:rsidRPr="00A04702">
              <w:rPr>
                <w:rFonts w:cs="Calibri"/>
                <w:b/>
                <w:bCs/>
                <w:lang w:val="pl-PL"/>
              </w:rPr>
              <w:t>Materiał:</w:t>
            </w:r>
            <w:r w:rsidRPr="00A04702">
              <w:rPr>
                <w:rFonts w:cs="Calibri"/>
                <w:lang w:val="pl-PL"/>
              </w:rPr>
              <w:t> Musi być wykonana z wytrzymałego tworzywa sztucznego (np. PVC, ABS) lub materiału o równoważnych właściwościach, odpornego na warunki atmosferyczne i uszkodzenia mechaniczne.</w:t>
            </w:r>
            <w:r w:rsidRPr="00A04702">
              <w:rPr>
                <w:rFonts w:cs="Calibri"/>
                <w:lang w:val="pl-PL"/>
              </w:rPr>
              <w:br/>
              <w:t>b) </w:t>
            </w:r>
            <w:r w:rsidRPr="00A04702">
              <w:rPr>
                <w:rFonts w:cs="Calibri"/>
                <w:b/>
                <w:bCs/>
                <w:lang w:val="pl-PL"/>
              </w:rPr>
              <w:t>Konstrukcja:</w:t>
            </w:r>
            <w:r w:rsidRPr="00A04702">
              <w:rPr>
                <w:rFonts w:cs="Calibri"/>
                <w:lang w:val="pl-PL"/>
              </w:rPr>
              <w:t> Musi być modułowa, umożliwiająca łatwy i szybki montaż oraz demontaż bez użycia narzędzi. Musi posiadać stabilne nóżki zapewniające przyczepność do podłoża.</w:t>
            </w:r>
          </w:p>
          <w:p w14:paraId="42E28A88" w14:textId="77777777" w:rsidR="00A04702" w:rsidRPr="00A04702" w:rsidRDefault="00A04702" w:rsidP="00A04702">
            <w:pPr>
              <w:spacing w:after="0" w:line="240" w:lineRule="auto"/>
              <w:rPr>
                <w:rFonts w:cs="Calibri"/>
                <w:lang w:val="pl-PL"/>
              </w:rPr>
            </w:pPr>
            <w:r w:rsidRPr="00A04702">
              <w:rPr>
                <w:rFonts w:cs="Calibri"/>
                <w:b/>
                <w:bCs/>
                <w:lang w:val="pl-PL"/>
              </w:rPr>
              <w:t>3.2. Siatka:</w:t>
            </w:r>
            <w:r w:rsidRPr="00A04702">
              <w:rPr>
                <w:rFonts w:cs="Calibri"/>
                <w:lang w:val="pl-PL"/>
              </w:rPr>
              <w:br/>
              <w:t>a) </w:t>
            </w:r>
            <w:r w:rsidRPr="00A04702">
              <w:rPr>
                <w:rFonts w:cs="Calibri"/>
                <w:b/>
                <w:bCs/>
                <w:lang w:val="pl-PL"/>
              </w:rPr>
              <w:t>Materiał:</w:t>
            </w:r>
            <w:r w:rsidRPr="00A04702">
              <w:rPr>
                <w:rFonts w:cs="Calibri"/>
                <w:lang w:val="pl-PL"/>
              </w:rPr>
              <w:t> Musi być wykonana z elastycznego i wytrzymałego materiału syntetycznego.</w:t>
            </w:r>
            <w:r w:rsidRPr="00A04702">
              <w:rPr>
                <w:rFonts w:cs="Calibri"/>
                <w:lang w:val="pl-PL"/>
              </w:rPr>
              <w:br/>
              <w:t>b) </w:t>
            </w:r>
            <w:r w:rsidRPr="00A04702">
              <w:rPr>
                <w:rFonts w:cs="Calibri"/>
                <w:b/>
                <w:bCs/>
                <w:lang w:val="pl-PL"/>
              </w:rPr>
              <w:t>Napięcie:</w:t>
            </w:r>
            <w:r w:rsidRPr="00A04702">
              <w:rPr>
                <w:rFonts w:cs="Calibri"/>
                <w:lang w:val="pl-PL"/>
              </w:rPr>
              <w:t> Musi umożliwiać odpowiednie napięcie, aby piłka mogła się od niej sprężyście odbijać, co jest kluczowym elementem mechaniki gry.</w:t>
            </w:r>
          </w:p>
          <w:p w14:paraId="07E969D6" w14:textId="77777777" w:rsidR="00A04702" w:rsidRPr="00A04702" w:rsidRDefault="00A04702" w:rsidP="00A04702">
            <w:pPr>
              <w:spacing w:after="0" w:line="240" w:lineRule="auto"/>
              <w:rPr>
                <w:rFonts w:cs="Calibri"/>
                <w:lang w:val="pl-PL"/>
              </w:rPr>
            </w:pPr>
            <w:r w:rsidRPr="00A04702">
              <w:rPr>
                <w:rFonts w:cs="Calibri"/>
                <w:b/>
                <w:bCs/>
                <w:lang w:val="pl-PL"/>
              </w:rPr>
              <w:t>4. Wymagania dotyczące funkcjonalności:</w:t>
            </w:r>
          </w:p>
          <w:p w14:paraId="208DF5D6" w14:textId="77777777" w:rsidR="00A04702" w:rsidRPr="00A04702" w:rsidRDefault="00A04702" w:rsidP="00A04702">
            <w:pPr>
              <w:spacing w:after="0" w:line="240" w:lineRule="auto"/>
              <w:rPr>
                <w:rFonts w:cs="Calibri"/>
                <w:lang w:val="pl-PL"/>
              </w:rPr>
            </w:pPr>
            <w:r w:rsidRPr="00A04702">
              <w:rPr>
                <w:rFonts w:cs="Calibri"/>
                <w:lang w:val="pl-PL"/>
              </w:rPr>
              <w:t>a) Mechanika gry musi opierać się na serwowaniu i odbijaniu piłki od napiętej siatki w taki sposób, aby utrudnić jej odbiór drużynie przeciwnej.</w:t>
            </w:r>
            <w:r w:rsidRPr="00A04702">
              <w:rPr>
                <w:rFonts w:cs="Calibri"/>
                <w:lang w:val="pl-PL"/>
              </w:rPr>
              <w:br/>
              <w:t>b) Gra musi być przeznaczona do rozgrywki zespołowej, dla co najmniej 4 graczy (2 drużyny po 2 osoby).</w:t>
            </w:r>
            <w:r w:rsidRPr="00A04702">
              <w:rPr>
                <w:rFonts w:cs="Calibri"/>
                <w:lang w:val="pl-PL"/>
              </w:rPr>
              <w:br/>
              <w:t>c) Zestaw musi być przeznaczony do użytku plenerowego (np. na trawie, piasku, plaży) oraz wewnątrz dużych pomieszczeń (np. sala gimnastyczna).</w:t>
            </w:r>
          </w:p>
          <w:p w14:paraId="011CC3F9" w14:textId="77777777" w:rsidR="00A04702" w:rsidRPr="00A04702" w:rsidRDefault="00A04702" w:rsidP="00A04702">
            <w:pPr>
              <w:spacing w:after="0" w:line="240" w:lineRule="auto"/>
              <w:rPr>
                <w:rFonts w:cs="Calibri"/>
                <w:lang w:val="pl-PL"/>
              </w:rPr>
            </w:pPr>
            <w:r w:rsidRPr="00A04702">
              <w:rPr>
                <w:rFonts w:cs="Calibri"/>
                <w:b/>
                <w:bCs/>
                <w:lang w:val="pl-PL"/>
              </w:rPr>
              <w:t>5. Wymagania dodatkowe:</w:t>
            </w:r>
          </w:p>
          <w:p w14:paraId="4796E7E5" w14:textId="77777777" w:rsidR="00A04702" w:rsidRPr="00A04702" w:rsidRDefault="00A04702" w:rsidP="00A04702">
            <w:pPr>
              <w:spacing w:after="0" w:line="240" w:lineRule="auto"/>
              <w:rPr>
                <w:rFonts w:cs="Calibri"/>
                <w:lang w:val="pl-PL"/>
              </w:rPr>
            </w:pPr>
            <w:r w:rsidRPr="00A04702">
              <w:rPr>
                <w:rFonts w:cs="Calibri"/>
                <w:lang w:val="pl-PL"/>
              </w:rPr>
              <w:t>a) </w:t>
            </w:r>
            <w:r w:rsidRPr="00A04702">
              <w:rPr>
                <w:rFonts w:cs="Calibri"/>
                <w:b/>
                <w:bCs/>
                <w:lang w:val="pl-PL"/>
              </w:rPr>
              <w:t>Bezpieczeństwo:</w:t>
            </w:r>
            <w:r w:rsidRPr="00A04702">
              <w:rPr>
                <w:rFonts w:cs="Calibri"/>
                <w:lang w:val="pl-PL"/>
              </w:rPr>
              <w:t> Produkt musi być bezpieczny w użytkowaniu, pozbawiony ostrych krawędzi i małych, luźnych części, które mogłyby stwarzać zagrożenie.</w:t>
            </w:r>
            <w:r w:rsidRPr="00A04702">
              <w:rPr>
                <w:rFonts w:cs="Calibri"/>
                <w:lang w:val="pl-PL"/>
              </w:rPr>
              <w:br/>
              <w:t>b) </w:t>
            </w:r>
            <w:r w:rsidRPr="00A04702">
              <w:rPr>
                <w:rFonts w:cs="Calibri"/>
                <w:b/>
                <w:bCs/>
                <w:lang w:val="pl-PL"/>
              </w:rPr>
              <w:t>Gwarancja:</w:t>
            </w:r>
            <w:r w:rsidRPr="00A04702">
              <w:rPr>
                <w:rFonts w:cs="Calibri"/>
                <w:lang w:val="pl-PL"/>
              </w:rPr>
              <w:t> Wymagany okres gwarancji na produkt wynosi minimum 24 miesiące.</w:t>
            </w:r>
          </w:p>
          <w:p w14:paraId="57CD1351" w14:textId="15B0E3F2" w:rsidR="00A04702" w:rsidRPr="00BC4B96" w:rsidRDefault="00A04702" w:rsidP="00455888">
            <w:pPr>
              <w:spacing w:after="0" w:line="240" w:lineRule="auto"/>
              <w:jc w:val="both"/>
              <w:rPr>
                <w:rFonts w:cs="Calibri"/>
              </w:rPr>
            </w:pPr>
          </w:p>
        </w:tc>
      </w:tr>
      <w:tr w:rsidR="00A04702" w:rsidRPr="00DC1E8F" w14:paraId="6BB2C749" w14:textId="77777777" w:rsidTr="00860A2B">
        <w:trPr>
          <w:trHeight w:val="567"/>
        </w:trPr>
        <w:tc>
          <w:tcPr>
            <w:tcW w:w="578" w:type="dxa"/>
            <w:vAlign w:val="center"/>
          </w:tcPr>
          <w:p w14:paraId="0F3A720C" w14:textId="77777777" w:rsidR="00A04702" w:rsidRPr="00DC1E8F" w:rsidRDefault="00A04702" w:rsidP="00DC1E8F">
            <w:pPr>
              <w:numPr>
                <w:ilvl w:val="0"/>
                <w:numId w:val="9"/>
              </w:numPr>
              <w:spacing w:after="0" w:line="240" w:lineRule="auto"/>
              <w:ind w:right="33"/>
              <w:contextualSpacing/>
              <w:jc w:val="center"/>
              <w:rPr>
                <w:rFonts w:cs="Calibri"/>
              </w:rPr>
            </w:pPr>
          </w:p>
        </w:tc>
        <w:tc>
          <w:tcPr>
            <w:tcW w:w="2481" w:type="dxa"/>
            <w:vAlign w:val="center"/>
          </w:tcPr>
          <w:p w14:paraId="5035E1E4" w14:textId="5385C0E5" w:rsidR="00A04702" w:rsidRPr="00A04702" w:rsidRDefault="00A04702" w:rsidP="00DC1E8F">
            <w:pPr>
              <w:spacing w:after="160" w:line="259" w:lineRule="auto"/>
              <w:jc w:val="center"/>
              <w:rPr>
                <w:rFonts w:cs="Calibri"/>
                <w:b/>
                <w:bCs/>
              </w:rPr>
            </w:pPr>
            <w:r w:rsidRPr="00A04702">
              <w:rPr>
                <w:rFonts w:cs="Calibri"/>
                <w:b/>
                <w:bCs/>
              </w:rPr>
              <w:t>Zestaw piłeczek do tenisa stołowego</w:t>
            </w:r>
          </w:p>
        </w:tc>
        <w:tc>
          <w:tcPr>
            <w:tcW w:w="1459" w:type="dxa"/>
            <w:vAlign w:val="center"/>
          </w:tcPr>
          <w:p w14:paraId="3E27D61F" w14:textId="4494234C" w:rsidR="00A04702" w:rsidRDefault="00A04702" w:rsidP="00DC1E8F">
            <w:pPr>
              <w:spacing w:after="160" w:line="259" w:lineRule="auto"/>
              <w:jc w:val="center"/>
              <w:rPr>
                <w:rFonts w:cs="Calibri"/>
              </w:rPr>
            </w:pPr>
            <w:r>
              <w:rPr>
                <w:rFonts w:cs="Calibri"/>
              </w:rPr>
              <w:t>2</w:t>
            </w:r>
          </w:p>
        </w:tc>
        <w:tc>
          <w:tcPr>
            <w:tcW w:w="9488" w:type="dxa"/>
            <w:vAlign w:val="center"/>
          </w:tcPr>
          <w:p w14:paraId="0B77D0A5" w14:textId="77777777" w:rsidR="00A04702" w:rsidRDefault="00A04702" w:rsidP="00455888">
            <w:pPr>
              <w:spacing w:after="0" w:line="240" w:lineRule="auto"/>
              <w:jc w:val="both"/>
              <w:rPr>
                <w:rFonts w:cs="Calibri"/>
                <w:lang w:val="pl-PL"/>
              </w:rPr>
            </w:pPr>
            <w:r w:rsidRPr="00A04702">
              <w:rPr>
                <w:rFonts w:cs="Calibri"/>
                <w:lang w:val="pl-PL"/>
              </w:rPr>
              <w:t>Przedmiotem zamówienia jest zestaw piłeczek do tenisa stołowego</w:t>
            </w:r>
          </w:p>
          <w:p w14:paraId="1922E7CC" w14:textId="77777777" w:rsidR="00A04702" w:rsidRPr="00A04702" w:rsidRDefault="00A04702" w:rsidP="00A04702">
            <w:pPr>
              <w:spacing w:after="0" w:line="240" w:lineRule="auto"/>
              <w:rPr>
                <w:rFonts w:cs="Calibri"/>
                <w:lang w:val="pl-PL"/>
              </w:rPr>
            </w:pPr>
            <w:r w:rsidRPr="00A04702">
              <w:rPr>
                <w:rFonts w:cs="Calibri"/>
                <w:b/>
                <w:bCs/>
                <w:lang w:val="pl-PL"/>
              </w:rPr>
              <w:t>Wymagania dotyczące specyfikacji technicznej:</w:t>
            </w:r>
          </w:p>
          <w:p w14:paraId="6B233441" w14:textId="77777777" w:rsidR="00A04702" w:rsidRPr="00A04702" w:rsidRDefault="00A04702" w:rsidP="00A04702">
            <w:pPr>
              <w:spacing w:after="0" w:line="240" w:lineRule="auto"/>
              <w:rPr>
                <w:rFonts w:cs="Calibri"/>
                <w:lang w:val="pl-PL"/>
              </w:rPr>
            </w:pPr>
            <w:r w:rsidRPr="00A04702">
              <w:rPr>
                <w:rFonts w:cs="Calibri"/>
                <w:lang w:val="pl-PL"/>
              </w:rPr>
              <w:lastRenderedPageBreak/>
              <w:t>a) </w:t>
            </w:r>
            <w:r w:rsidRPr="00A04702">
              <w:rPr>
                <w:rFonts w:cs="Calibri"/>
                <w:b/>
                <w:bCs/>
                <w:lang w:val="pl-PL"/>
              </w:rPr>
              <w:t>Ilość w zestawie:</w:t>
            </w:r>
            <w:r w:rsidRPr="00A04702">
              <w:rPr>
                <w:rFonts w:cs="Calibri"/>
                <w:lang w:val="pl-PL"/>
              </w:rPr>
              <w:t> Zestaw musi zawierać nie mniej niż 6 sztuk piłeczek.</w:t>
            </w:r>
            <w:r w:rsidRPr="00A04702">
              <w:rPr>
                <w:rFonts w:cs="Calibri"/>
                <w:lang w:val="pl-PL"/>
              </w:rPr>
              <w:br/>
              <w:t>b) </w:t>
            </w:r>
            <w:r w:rsidRPr="00A04702">
              <w:rPr>
                <w:rFonts w:cs="Calibri"/>
                <w:b/>
                <w:bCs/>
                <w:lang w:val="pl-PL"/>
              </w:rPr>
              <w:t>Średnica:</w:t>
            </w:r>
            <w:r w:rsidRPr="00A04702">
              <w:rPr>
                <w:rFonts w:cs="Calibri"/>
                <w:lang w:val="pl-PL"/>
              </w:rPr>
              <w:t> Piłeczki muszą mieć standardowy wymiar 40 mm.</w:t>
            </w:r>
            <w:r w:rsidRPr="00A04702">
              <w:rPr>
                <w:rFonts w:cs="Calibri"/>
                <w:lang w:val="pl-PL"/>
              </w:rPr>
              <w:br/>
              <w:t>c) </w:t>
            </w:r>
            <w:r w:rsidRPr="00A04702">
              <w:rPr>
                <w:rFonts w:cs="Calibri"/>
                <w:b/>
                <w:bCs/>
                <w:lang w:val="pl-PL"/>
              </w:rPr>
              <w:t>Kolor:</w:t>
            </w:r>
            <w:r w:rsidRPr="00A04702">
              <w:rPr>
                <w:rFonts w:cs="Calibri"/>
                <w:lang w:val="pl-PL"/>
              </w:rPr>
              <w:t> Piłeczki muszą być w jednolitym białym kolorze, zapewniającym dobrą widoczność podczas gry.</w:t>
            </w:r>
            <w:r w:rsidRPr="00A04702">
              <w:rPr>
                <w:rFonts w:cs="Calibri"/>
                <w:lang w:val="pl-PL"/>
              </w:rPr>
              <w:br/>
              <w:t>d) </w:t>
            </w:r>
            <w:r w:rsidRPr="00A04702">
              <w:rPr>
                <w:rFonts w:cs="Calibri"/>
                <w:b/>
                <w:bCs/>
                <w:lang w:val="pl-PL"/>
              </w:rPr>
              <w:t>Materiał:</w:t>
            </w:r>
            <w:r w:rsidRPr="00A04702">
              <w:rPr>
                <w:rFonts w:cs="Calibri"/>
                <w:lang w:val="pl-PL"/>
              </w:rPr>
              <w:t> Muszą być wykonane z tworzywa sztucznego, odpowiedniego do gry rekreacyjnej.</w:t>
            </w:r>
            <w:r w:rsidRPr="00A04702">
              <w:rPr>
                <w:rFonts w:cs="Calibri"/>
                <w:lang w:val="pl-PL"/>
              </w:rPr>
              <w:br/>
              <w:t>e) </w:t>
            </w:r>
            <w:r w:rsidRPr="00A04702">
              <w:rPr>
                <w:rFonts w:cs="Calibri"/>
                <w:b/>
                <w:bCs/>
                <w:lang w:val="pl-PL"/>
              </w:rPr>
              <w:t>Oznaczenia:</w:t>
            </w:r>
            <w:r w:rsidRPr="00A04702">
              <w:rPr>
                <w:rFonts w:cs="Calibri"/>
                <w:lang w:val="pl-PL"/>
              </w:rPr>
              <w:t> Powierzchnia piłeczek musi być gładka, bez nadruków reklamowych i logotypów.</w:t>
            </w:r>
          </w:p>
          <w:p w14:paraId="194E4B7D" w14:textId="4F821A87" w:rsidR="00A04702" w:rsidRPr="00A04702" w:rsidRDefault="00A04702" w:rsidP="00455888">
            <w:pPr>
              <w:spacing w:after="0" w:line="240" w:lineRule="auto"/>
              <w:jc w:val="both"/>
              <w:rPr>
                <w:rFonts w:cs="Calibri"/>
              </w:rPr>
            </w:pPr>
          </w:p>
        </w:tc>
      </w:tr>
      <w:tr w:rsidR="00A04702" w:rsidRPr="00DC1E8F" w14:paraId="642DEA5E" w14:textId="77777777" w:rsidTr="00860A2B">
        <w:trPr>
          <w:trHeight w:val="567"/>
        </w:trPr>
        <w:tc>
          <w:tcPr>
            <w:tcW w:w="578" w:type="dxa"/>
            <w:vAlign w:val="center"/>
          </w:tcPr>
          <w:p w14:paraId="3C76DAC0" w14:textId="77777777" w:rsidR="00A04702" w:rsidRPr="00DC1E8F" w:rsidRDefault="00A04702" w:rsidP="00DC1E8F">
            <w:pPr>
              <w:numPr>
                <w:ilvl w:val="0"/>
                <w:numId w:val="9"/>
              </w:numPr>
              <w:spacing w:after="0" w:line="240" w:lineRule="auto"/>
              <w:ind w:right="33"/>
              <w:contextualSpacing/>
              <w:jc w:val="center"/>
              <w:rPr>
                <w:rFonts w:cs="Calibri"/>
              </w:rPr>
            </w:pPr>
          </w:p>
        </w:tc>
        <w:tc>
          <w:tcPr>
            <w:tcW w:w="2481" w:type="dxa"/>
            <w:vAlign w:val="center"/>
          </w:tcPr>
          <w:p w14:paraId="36B2DCFB" w14:textId="1E444739" w:rsidR="00A04702" w:rsidRPr="00A04702" w:rsidRDefault="00A04702" w:rsidP="00DC1E8F">
            <w:pPr>
              <w:spacing w:after="160" w:line="259" w:lineRule="auto"/>
              <w:jc w:val="center"/>
              <w:rPr>
                <w:rFonts w:cs="Calibri"/>
                <w:b/>
                <w:bCs/>
              </w:rPr>
            </w:pPr>
            <w:r w:rsidRPr="00A04702">
              <w:rPr>
                <w:rFonts w:cs="Calibri"/>
                <w:b/>
                <w:bCs/>
                <w:lang w:val="pl-PL"/>
              </w:rPr>
              <w:t>Gra edukacyjna „Kalejdoskop emocji dla młodzieży – Multigra” lub równoważna</w:t>
            </w:r>
          </w:p>
        </w:tc>
        <w:tc>
          <w:tcPr>
            <w:tcW w:w="1459" w:type="dxa"/>
            <w:vAlign w:val="center"/>
          </w:tcPr>
          <w:p w14:paraId="06D44BE0" w14:textId="146CAC49" w:rsidR="00A04702" w:rsidRDefault="00A04702" w:rsidP="00DC1E8F">
            <w:pPr>
              <w:spacing w:after="160" w:line="259" w:lineRule="auto"/>
              <w:jc w:val="center"/>
              <w:rPr>
                <w:rFonts w:cs="Calibri"/>
              </w:rPr>
            </w:pPr>
            <w:r>
              <w:rPr>
                <w:rFonts w:cs="Calibri"/>
              </w:rPr>
              <w:t>1</w:t>
            </w:r>
          </w:p>
        </w:tc>
        <w:tc>
          <w:tcPr>
            <w:tcW w:w="9488" w:type="dxa"/>
            <w:vAlign w:val="center"/>
          </w:tcPr>
          <w:p w14:paraId="73EED3CB" w14:textId="77777777" w:rsidR="00A04702" w:rsidRDefault="00A04702" w:rsidP="00455888">
            <w:pPr>
              <w:spacing w:after="0" w:line="240" w:lineRule="auto"/>
              <w:jc w:val="both"/>
              <w:rPr>
                <w:rFonts w:cs="Calibri"/>
                <w:lang w:val="pl-PL"/>
              </w:rPr>
            </w:pPr>
            <w:r w:rsidRPr="00A04702">
              <w:rPr>
                <w:rFonts w:cs="Calibri"/>
                <w:lang w:val="pl-PL"/>
              </w:rPr>
              <w:t>Przedmiotem zamówienia jest gra towarzyska i edukacyjna przeznaczona dla uczniów starszych klas szkoły podstawowej oraz młodzieży. Gra ma na celu rozwijanie umiejętności rozpoznawania, nazywania i wyrażania emocji, budowanie empatii i tolerancji, a także doskonalenie spostrzegawczości, koncentracji uwagi, pamięci oraz kompetencji komunikacyjnych.</w:t>
            </w:r>
          </w:p>
          <w:p w14:paraId="71215ACF" w14:textId="77777777" w:rsidR="00A04702" w:rsidRDefault="00A04702" w:rsidP="00455888">
            <w:pPr>
              <w:spacing w:after="0" w:line="240" w:lineRule="auto"/>
              <w:jc w:val="both"/>
              <w:rPr>
                <w:rFonts w:cs="Calibri"/>
                <w:lang w:val="pl-PL"/>
              </w:rPr>
            </w:pPr>
            <w:r w:rsidRPr="00A04702">
              <w:rPr>
                <w:rFonts w:cs="Calibri"/>
                <w:lang w:val="pl-PL"/>
              </w:rPr>
              <w:t>Zestaw musi składać się co najmniej z następujących elementów:</w:t>
            </w:r>
          </w:p>
          <w:p w14:paraId="4BABC0C4" w14:textId="77777777" w:rsidR="00A04702" w:rsidRPr="00A04702" w:rsidRDefault="00A04702" w:rsidP="00A04702">
            <w:pPr>
              <w:spacing w:after="0" w:line="240" w:lineRule="auto"/>
              <w:jc w:val="both"/>
              <w:rPr>
                <w:rFonts w:cs="Calibri"/>
                <w:lang w:val="pl-PL"/>
              </w:rPr>
            </w:pPr>
            <w:r w:rsidRPr="00A04702">
              <w:rPr>
                <w:rFonts w:cs="Calibri"/>
                <w:lang w:val="pl-PL"/>
              </w:rPr>
              <w:t>a) </w:t>
            </w:r>
            <w:r w:rsidRPr="00A04702">
              <w:rPr>
                <w:rFonts w:cs="Calibri"/>
                <w:b/>
                <w:bCs/>
                <w:lang w:val="pl-PL"/>
              </w:rPr>
              <w:t>Karty ze zdarzeniami</w:t>
            </w:r>
            <w:r w:rsidRPr="00A04702">
              <w:rPr>
                <w:rFonts w:cs="Calibri"/>
                <w:lang w:val="pl-PL"/>
              </w:rPr>
              <w:t> – w liczbie nie mniejszej niż 72 sztuk, zawierające scenariusze sytuacyjne umożliwiające identyfikację emocji i analizę przyczynowo-skutkową.</w:t>
            </w:r>
            <w:r w:rsidRPr="00A04702">
              <w:rPr>
                <w:rFonts w:cs="Calibri"/>
                <w:lang w:val="pl-PL"/>
              </w:rPr>
              <w:br/>
              <w:t>b) </w:t>
            </w:r>
            <w:r w:rsidRPr="00A04702">
              <w:rPr>
                <w:rFonts w:cs="Calibri"/>
                <w:b/>
                <w:bCs/>
                <w:lang w:val="pl-PL"/>
              </w:rPr>
              <w:t>Karty z rysunkami twarzy</w:t>
            </w:r>
            <w:r w:rsidRPr="00A04702">
              <w:rPr>
                <w:rFonts w:cs="Calibri"/>
                <w:lang w:val="pl-PL"/>
              </w:rPr>
              <w:t> – w liczbie nie mniejszej niż 36 sztuk, przedstawiające różnorodne emocje za pomocą uproszczonych rysunków/symboli twarzy.</w:t>
            </w:r>
            <w:r w:rsidRPr="00A04702">
              <w:rPr>
                <w:rFonts w:cs="Calibri"/>
                <w:lang w:val="pl-PL"/>
              </w:rPr>
              <w:br/>
              <w:t>c) </w:t>
            </w:r>
            <w:r w:rsidRPr="00A04702">
              <w:rPr>
                <w:rFonts w:cs="Calibri"/>
                <w:b/>
                <w:bCs/>
                <w:lang w:val="pl-PL"/>
              </w:rPr>
              <w:t>Plansze do gry w Bingo</w:t>
            </w:r>
            <w:r w:rsidRPr="00A04702">
              <w:rPr>
                <w:rFonts w:cs="Calibri"/>
                <w:lang w:val="pl-PL"/>
              </w:rPr>
              <w:t> – w liczbie nie mniejszej niż 6 sztuk, umożliwiające prowadzenie rozgrywki w wariancie typu bingo.</w:t>
            </w:r>
            <w:r w:rsidRPr="00A04702">
              <w:rPr>
                <w:rFonts w:cs="Calibri"/>
                <w:lang w:val="pl-PL"/>
              </w:rPr>
              <w:br/>
              <w:t>d) </w:t>
            </w:r>
            <w:r w:rsidRPr="00A04702">
              <w:rPr>
                <w:rFonts w:cs="Calibri"/>
                <w:b/>
                <w:bCs/>
                <w:lang w:val="pl-PL"/>
              </w:rPr>
              <w:t>Instrukcja w języku polskim</w:t>
            </w:r>
            <w:r w:rsidRPr="00A04702">
              <w:rPr>
                <w:rFonts w:cs="Calibri"/>
                <w:lang w:val="pl-PL"/>
              </w:rPr>
              <w:t> – zawierająca szczegółowe zasady gry, opis co najmniej dwóch wariantów rozgrywki oraz propozycje modyfikacji dostosowanych do wieku i liczby uczestników.</w:t>
            </w:r>
          </w:p>
          <w:p w14:paraId="170EF1B4" w14:textId="77777777" w:rsidR="00A04702" w:rsidRPr="00A04702" w:rsidRDefault="00A04702" w:rsidP="00A04702">
            <w:pPr>
              <w:spacing w:after="0" w:line="240" w:lineRule="auto"/>
              <w:jc w:val="both"/>
              <w:rPr>
                <w:rFonts w:cs="Calibri"/>
                <w:lang w:val="pl-PL"/>
              </w:rPr>
            </w:pPr>
            <w:r w:rsidRPr="00A04702">
              <w:rPr>
                <w:rFonts w:cs="Calibri"/>
                <w:b/>
                <w:bCs/>
                <w:lang w:val="pl-PL"/>
              </w:rPr>
              <w:t>3. Wymagania dotyczące funkcjonalności:</w:t>
            </w:r>
          </w:p>
          <w:p w14:paraId="335B3958" w14:textId="77777777" w:rsidR="00A04702" w:rsidRPr="00A04702" w:rsidRDefault="00A04702" w:rsidP="00A04702">
            <w:pPr>
              <w:spacing w:after="0" w:line="240" w:lineRule="auto"/>
              <w:jc w:val="both"/>
              <w:rPr>
                <w:rFonts w:cs="Calibri"/>
                <w:lang w:val="pl-PL"/>
              </w:rPr>
            </w:pPr>
            <w:r w:rsidRPr="00A04702">
              <w:rPr>
                <w:rFonts w:cs="Calibri"/>
                <w:lang w:val="pl-PL"/>
              </w:rPr>
              <w:t>a) Gra musi oferować </w:t>
            </w:r>
            <w:r w:rsidRPr="00A04702">
              <w:rPr>
                <w:rFonts w:cs="Calibri"/>
                <w:b/>
                <w:bCs/>
                <w:lang w:val="pl-PL"/>
              </w:rPr>
              <w:t>co najmniej dwa warianty rozgrywki</w:t>
            </w:r>
            <w:r w:rsidRPr="00A04702">
              <w:rPr>
                <w:rFonts w:cs="Calibri"/>
                <w:lang w:val="pl-PL"/>
              </w:rPr>
              <w:t>, umożliwiające różne formy pracy nad emocjami (np. dopasowywanie emocji do sytuacji, identyfikacja emocji na podstawie ekspresji twarzy, bingo emocji).</w:t>
            </w:r>
            <w:r w:rsidRPr="00A04702">
              <w:rPr>
                <w:rFonts w:cs="Calibri"/>
                <w:lang w:val="pl-PL"/>
              </w:rPr>
              <w:br/>
              <w:t>b) Mechanika gry musi wspierać:</w:t>
            </w:r>
          </w:p>
          <w:p w14:paraId="4DB3AC3A" w14:textId="77777777" w:rsidR="00A04702" w:rsidRPr="00A04702" w:rsidRDefault="00A04702" w:rsidP="00A04702">
            <w:pPr>
              <w:numPr>
                <w:ilvl w:val="0"/>
                <w:numId w:val="11"/>
              </w:numPr>
              <w:spacing w:after="0" w:line="240" w:lineRule="auto"/>
              <w:jc w:val="both"/>
              <w:rPr>
                <w:rFonts w:cs="Calibri"/>
                <w:lang w:val="pl-PL"/>
              </w:rPr>
            </w:pPr>
            <w:r w:rsidRPr="00A04702">
              <w:rPr>
                <w:rFonts w:cs="Calibri"/>
                <w:lang w:val="pl-PL"/>
              </w:rPr>
              <w:t>rozpoznawanie i nazywanie emocji,</w:t>
            </w:r>
          </w:p>
          <w:p w14:paraId="00E2FCF3" w14:textId="77777777" w:rsidR="00A04702" w:rsidRPr="00A04702" w:rsidRDefault="00A04702" w:rsidP="00A04702">
            <w:pPr>
              <w:numPr>
                <w:ilvl w:val="0"/>
                <w:numId w:val="11"/>
              </w:numPr>
              <w:spacing w:after="0" w:line="240" w:lineRule="auto"/>
              <w:jc w:val="both"/>
              <w:rPr>
                <w:rFonts w:cs="Calibri"/>
                <w:lang w:val="pl-PL"/>
              </w:rPr>
            </w:pPr>
            <w:r w:rsidRPr="00A04702">
              <w:rPr>
                <w:rFonts w:cs="Calibri"/>
                <w:lang w:val="pl-PL"/>
              </w:rPr>
              <w:t>analizę przyczynowo-skutkową sytuacji,</w:t>
            </w:r>
          </w:p>
          <w:p w14:paraId="1F0E9B85" w14:textId="77777777" w:rsidR="00A04702" w:rsidRPr="00A04702" w:rsidRDefault="00A04702" w:rsidP="00A04702">
            <w:pPr>
              <w:numPr>
                <w:ilvl w:val="0"/>
                <w:numId w:val="11"/>
              </w:numPr>
              <w:spacing w:after="0" w:line="240" w:lineRule="auto"/>
              <w:jc w:val="both"/>
              <w:rPr>
                <w:rFonts w:cs="Calibri"/>
                <w:lang w:val="pl-PL"/>
              </w:rPr>
            </w:pPr>
            <w:r w:rsidRPr="00A04702">
              <w:rPr>
                <w:rFonts w:cs="Calibri"/>
                <w:lang w:val="pl-PL"/>
              </w:rPr>
              <w:t>budowanie empatii i właściwych relacji interpersonalnych,</w:t>
            </w:r>
          </w:p>
          <w:p w14:paraId="0E70FB5D" w14:textId="77777777" w:rsidR="00A04702" w:rsidRPr="00A04702" w:rsidRDefault="00A04702" w:rsidP="00A04702">
            <w:pPr>
              <w:numPr>
                <w:ilvl w:val="0"/>
                <w:numId w:val="11"/>
              </w:numPr>
              <w:spacing w:after="0" w:line="240" w:lineRule="auto"/>
              <w:jc w:val="both"/>
              <w:rPr>
                <w:rFonts w:cs="Calibri"/>
                <w:lang w:val="pl-PL"/>
              </w:rPr>
            </w:pPr>
            <w:r w:rsidRPr="00A04702">
              <w:rPr>
                <w:rFonts w:cs="Calibri"/>
                <w:lang w:val="pl-PL"/>
              </w:rPr>
              <w:t>ćwiczenie spostrzegawczości, koncentracji uwagi i pamięci,</w:t>
            </w:r>
          </w:p>
          <w:p w14:paraId="196F76D1" w14:textId="6B0F17E5" w:rsidR="00A04702" w:rsidRPr="00A04702" w:rsidRDefault="00A04702" w:rsidP="00455888">
            <w:pPr>
              <w:numPr>
                <w:ilvl w:val="0"/>
                <w:numId w:val="11"/>
              </w:numPr>
              <w:spacing w:after="0" w:line="240" w:lineRule="auto"/>
              <w:jc w:val="both"/>
              <w:rPr>
                <w:rFonts w:cs="Calibri"/>
                <w:lang w:val="pl-PL"/>
              </w:rPr>
            </w:pPr>
            <w:r w:rsidRPr="00A04702">
              <w:rPr>
                <w:rFonts w:cs="Calibri"/>
                <w:lang w:val="pl-PL"/>
              </w:rPr>
              <w:t>rozwój kompetencji werbalnych i interpretacji symboli/rysunków.</w:t>
            </w:r>
            <w:r w:rsidRPr="00A04702">
              <w:rPr>
                <w:rFonts w:cs="Calibri"/>
                <w:lang w:val="pl-PL"/>
              </w:rPr>
              <w:br/>
              <w:t>c) Gra musi umożliwiać rozgrywkę dla liczby graczy w zakresie </w:t>
            </w:r>
            <w:r w:rsidRPr="00A04702">
              <w:rPr>
                <w:rFonts w:cs="Calibri"/>
                <w:b/>
                <w:bCs/>
                <w:lang w:val="pl-PL"/>
              </w:rPr>
              <w:t>2–12 osób</w:t>
            </w:r>
            <w:r w:rsidRPr="00A04702">
              <w:rPr>
                <w:rFonts w:cs="Calibri"/>
                <w:lang w:val="pl-PL"/>
              </w:rPr>
              <w:t>.</w:t>
            </w:r>
            <w:r w:rsidRPr="00A04702">
              <w:rPr>
                <w:rFonts w:cs="Calibri"/>
                <w:lang w:val="pl-PL"/>
              </w:rPr>
              <w:br/>
              <w:t>d) Produkt musi być przeznaczony dla użytkowników w wieku </w:t>
            </w:r>
            <w:r w:rsidRPr="00A04702">
              <w:rPr>
                <w:rFonts w:cs="Calibri"/>
                <w:b/>
                <w:bCs/>
                <w:lang w:val="pl-PL"/>
              </w:rPr>
              <w:t>od 9 lat</w:t>
            </w:r>
            <w:r w:rsidRPr="00A04702">
              <w:rPr>
                <w:rFonts w:cs="Calibri"/>
                <w:lang w:val="pl-PL"/>
              </w:rPr>
              <w:t>.</w:t>
            </w:r>
          </w:p>
        </w:tc>
      </w:tr>
      <w:tr w:rsidR="00A04702" w:rsidRPr="00DC1E8F" w14:paraId="386072C7" w14:textId="77777777" w:rsidTr="00860A2B">
        <w:trPr>
          <w:trHeight w:val="567"/>
        </w:trPr>
        <w:tc>
          <w:tcPr>
            <w:tcW w:w="578" w:type="dxa"/>
            <w:vAlign w:val="center"/>
          </w:tcPr>
          <w:p w14:paraId="192BBE11" w14:textId="77777777" w:rsidR="00A04702" w:rsidRPr="00DC1E8F" w:rsidRDefault="00A04702" w:rsidP="00DC1E8F">
            <w:pPr>
              <w:numPr>
                <w:ilvl w:val="0"/>
                <w:numId w:val="9"/>
              </w:numPr>
              <w:spacing w:after="0" w:line="240" w:lineRule="auto"/>
              <w:ind w:right="33"/>
              <w:contextualSpacing/>
              <w:jc w:val="center"/>
              <w:rPr>
                <w:rFonts w:cs="Calibri"/>
              </w:rPr>
            </w:pPr>
          </w:p>
        </w:tc>
        <w:tc>
          <w:tcPr>
            <w:tcW w:w="2481" w:type="dxa"/>
            <w:vAlign w:val="center"/>
          </w:tcPr>
          <w:p w14:paraId="3E275E61" w14:textId="3A5B9205" w:rsidR="00A04702" w:rsidRPr="00A04702" w:rsidRDefault="005629C6" w:rsidP="00DC1E8F">
            <w:pPr>
              <w:spacing w:after="160" w:line="259" w:lineRule="auto"/>
              <w:jc w:val="center"/>
              <w:rPr>
                <w:rFonts w:cs="Calibri"/>
                <w:b/>
                <w:bCs/>
              </w:rPr>
            </w:pPr>
            <w:r w:rsidRPr="005629C6">
              <w:rPr>
                <w:rFonts w:cs="Calibri"/>
                <w:b/>
                <w:bCs/>
                <w:lang w:val="pl-PL"/>
              </w:rPr>
              <w:t>Gra terapeutyczna „Wspólne Ogniwo” lub równoważna</w:t>
            </w:r>
          </w:p>
        </w:tc>
        <w:tc>
          <w:tcPr>
            <w:tcW w:w="1459" w:type="dxa"/>
            <w:vAlign w:val="center"/>
          </w:tcPr>
          <w:p w14:paraId="075C7EAB" w14:textId="39FAF41E" w:rsidR="00A04702" w:rsidRDefault="005629C6" w:rsidP="00DC1E8F">
            <w:pPr>
              <w:spacing w:after="160" w:line="259" w:lineRule="auto"/>
              <w:jc w:val="center"/>
              <w:rPr>
                <w:rFonts w:cs="Calibri"/>
              </w:rPr>
            </w:pPr>
            <w:r>
              <w:rPr>
                <w:rFonts w:cs="Calibri"/>
              </w:rPr>
              <w:t>1</w:t>
            </w:r>
          </w:p>
        </w:tc>
        <w:tc>
          <w:tcPr>
            <w:tcW w:w="9488" w:type="dxa"/>
            <w:vAlign w:val="center"/>
          </w:tcPr>
          <w:p w14:paraId="13EF282B" w14:textId="77777777" w:rsidR="00A04702" w:rsidRDefault="005629C6" w:rsidP="00455888">
            <w:pPr>
              <w:spacing w:after="0" w:line="240" w:lineRule="auto"/>
              <w:jc w:val="both"/>
              <w:rPr>
                <w:rFonts w:cs="Calibri"/>
                <w:lang w:val="pl-PL"/>
              </w:rPr>
            </w:pPr>
            <w:r w:rsidRPr="005629C6">
              <w:rPr>
                <w:rFonts w:cs="Calibri"/>
                <w:lang w:val="pl-PL"/>
              </w:rPr>
              <w:t>Przedmiotem zamówienia jest gra terapeutyczna i edukacyjna, przeznaczona do stymulacji funkcji poznawczych, takich jak pamięć, koncentracja i orientacja przestrzenna, a także do ćwiczenia sprawności manualnej i koordynacji wzrokowo-ruchowej.</w:t>
            </w:r>
          </w:p>
          <w:p w14:paraId="7FE3411E" w14:textId="77777777" w:rsidR="005629C6" w:rsidRDefault="005629C6" w:rsidP="00455888">
            <w:pPr>
              <w:spacing w:after="0" w:line="240" w:lineRule="auto"/>
              <w:jc w:val="both"/>
              <w:rPr>
                <w:rFonts w:cs="Calibri"/>
                <w:lang w:val="pl-PL"/>
              </w:rPr>
            </w:pPr>
            <w:r w:rsidRPr="005629C6">
              <w:rPr>
                <w:rFonts w:cs="Calibri"/>
                <w:lang w:val="pl-PL"/>
              </w:rPr>
              <w:t>Zestaw musi składać się co najmniej z następujących elementów:</w:t>
            </w:r>
          </w:p>
          <w:p w14:paraId="0F7C92FA" w14:textId="77777777" w:rsidR="005629C6" w:rsidRPr="005629C6" w:rsidRDefault="005629C6" w:rsidP="005629C6">
            <w:pPr>
              <w:spacing w:after="0" w:line="240" w:lineRule="auto"/>
              <w:jc w:val="both"/>
              <w:rPr>
                <w:rFonts w:cs="Calibri"/>
                <w:lang w:val="pl-PL"/>
              </w:rPr>
            </w:pPr>
            <w:r w:rsidRPr="005629C6">
              <w:rPr>
                <w:rFonts w:cs="Calibri"/>
                <w:lang w:val="pl-PL"/>
              </w:rPr>
              <w:t>a) </w:t>
            </w:r>
            <w:r w:rsidRPr="005629C6">
              <w:rPr>
                <w:rFonts w:cs="Calibri"/>
                <w:b/>
                <w:bCs/>
                <w:lang w:val="pl-PL"/>
              </w:rPr>
              <w:t>Plansza do gry</w:t>
            </w:r>
            <w:r w:rsidRPr="005629C6">
              <w:rPr>
                <w:rFonts w:cs="Calibri"/>
                <w:lang w:val="pl-PL"/>
              </w:rPr>
              <w:t> – w liczbie 1 sztuki, z siatką pól do układania tabliczek.</w:t>
            </w:r>
            <w:r w:rsidRPr="005629C6">
              <w:rPr>
                <w:rFonts w:cs="Calibri"/>
                <w:lang w:val="pl-PL"/>
              </w:rPr>
              <w:br/>
              <w:t>b) </w:t>
            </w:r>
            <w:r w:rsidRPr="005629C6">
              <w:rPr>
                <w:rFonts w:cs="Calibri"/>
                <w:b/>
                <w:bCs/>
                <w:lang w:val="pl-PL"/>
              </w:rPr>
              <w:t>Zestaw znaczników do osi</w:t>
            </w:r>
            <w:r w:rsidRPr="005629C6">
              <w:rPr>
                <w:rFonts w:cs="Calibri"/>
                <w:lang w:val="pl-PL"/>
              </w:rPr>
              <w:t> – w łącznej liczbie nie mniejszej niż 14 sztuk, składający się z co najmniej 9 znaczników z figurami geometrycznymi i 5 znaczników z wzorami, służących do wyznaczania rzędów i kolumn na planszy.</w:t>
            </w:r>
            <w:r w:rsidRPr="005629C6">
              <w:rPr>
                <w:rFonts w:cs="Calibri"/>
                <w:lang w:val="pl-PL"/>
              </w:rPr>
              <w:br/>
              <w:t>c) </w:t>
            </w:r>
            <w:r w:rsidRPr="005629C6">
              <w:rPr>
                <w:rFonts w:cs="Calibri"/>
                <w:b/>
                <w:bCs/>
                <w:lang w:val="pl-PL"/>
              </w:rPr>
              <w:t>Tabliczki do układania</w:t>
            </w:r>
            <w:r w:rsidRPr="005629C6">
              <w:rPr>
                <w:rFonts w:cs="Calibri"/>
                <w:lang w:val="pl-PL"/>
              </w:rPr>
              <w:t> – w liczbie nie mniejszej niż 45 sztuk, na których znajdują się kombinacje wzorów i figur geometrycznych odpowiadających znacznikom osi.</w:t>
            </w:r>
            <w:r w:rsidRPr="005629C6">
              <w:rPr>
                <w:rFonts w:cs="Calibri"/>
                <w:lang w:val="pl-PL"/>
              </w:rPr>
              <w:br/>
              <w:t>d) </w:t>
            </w:r>
            <w:r w:rsidRPr="005629C6">
              <w:rPr>
                <w:rFonts w:cs="Calibri"/>
                <w:b/>
                <w:bCs/>
                <w:lang w:val="pl-PL"/>
              </w:rPr>
              <w:t>Instrukcja w języku polskim</w:t>
            </w:r>
            <w:r w:rsidRPr="005629C6">
              <w:rPr>
                <w:rFonts w:cs="Calibri"/>
                <w:lang w:val="pl-PL"/>
              </w:rPr>
              <w:t> – zawierająca szczegółowe zasady gry oraz jej cele terapeutyczne.</w:t>
            </w:r>
          </w:p>
          <w:p w14:paraId="391F45AE" w14:textId="77777777" w:rsidR="005629C6" w:rsidRPr="005629C6" w:rsidRDefault="005629C6" w:rsidP="005629C6">
            <w:pPr>
              <w:spacing w:after="0" w:line="240" w:lineRule="auto"/>
              <w:jc w:val="both"/>
              <w:rPr>
                <w:rFonts w:cs="Calibri"/>
                <w:lang w:val="pl-PL"/>
              </w:rPr>
            </w:pPr>
            <w:r w:rsidRPr="005629C6">
              <w:rPr>
                <w:rFonts w:cs="Calibri"/>
                <w:b/>
                <w:bCs/>
                <w:lang w:val="pl-PL"/>
              </w:rPr>
              <w:t>3. Wymagania dotyczące funkcjonalności:</w:t>
            </w:r>
          </w:p>
          <w:p w14:paraId="7FC0FB46" w14:textId="77777777" w:rsidR="005629C6" w:rsidRPr="005629C6" w:rsidRDefault="005629C6" w:rsidP="005629C6">
            <w:pPr>
              <w:spacing w:after="0" w:line="240" w:lineRule="auto"/>
              <w:jc w:val="both"/>
              <w:rPr>
                <w:rFonts w:cs="Calibri"/>
                <w:lang w:val="pl-PL"/>
              </w:rPr>
            </w:pPr>
            <w:r w:rsidRPr="005629C6">
              <w:rPr>
                <w:rFonts w:cs="Calibri"/>
                <w:lang w:val="pl-PL"/>
              </w:rPr>
              <w:t>a) Gra musi opierać się na mechanice dopasowywania tabliczek do odpowiednich pól na planszy, przy czym prawidłowe pole wyznaczane jest przez skrzyżowanie osi oznaczonych konkretną figurą geometryczną i wzorem.</w:t>
            </w:r>
            <w:r w:rsidRPr="005629C6">
              <w:rPr>
                <w:rFonts w:cs="Calibri"/>
                <w:lang w:val="pl-PL"/>
              </w:rPr>
              <w:br/>
              <w:t>b) Musi wspierać realizację celów terapeutycznych i rozwojowych, w tym:</w:t>
            </w:r>
          </w:p>
          <w:p w14:paraId="2974AF2E" w14:textId="77777777" w:rsidR="005629C6" w:rsidRPr="005629C6" w:rsidRDefault="005629C6" w:rsidP="005629C6">
            <w:pPr>
              <w:numPr>
                <w:ilvl w:val="0"/>
                <w:numId w:val="12"/>
              </w:numPr>
              <w:spacing w:after="0" w:line="240" w:lineRule="auto"/>
              <w:jc w:val="both"/>
              <w:rPr>
                <w:rFonts w:cs="Calibri"/>
                <w:lang w:val="pl-PL"/>
              </w:rPr>
            </w:pPr>
            <w:r w:rsidRPr="005629C6">
              <w:rPr>
                <w:rFonts w:cs="Calibri"/>
                <w:lang w:val="pl-PL"/>
              </w:rPr>
              <w:t>ćwiczenie pamięci krótkotrwałej i orientacji przestrzennej,</w:t>
            </w:r>
          </w:p>
          <w:p w14:paraId="7C715033" w14:textId="77777777" w:rsidR="005629C6" w:rsidRPr="005629C6" w:rsidRDefault="005629C6" w:rsidP="005629C6">
            <w:pPr>
              <w:numPr>
                <w:ilvl w:val="0"/>
                <w:numId w:val="12"/>
              </w:numPr>
              <w:spacing w:after="0" w:line="240" w:lineRule="auto"/>
              <w:jc w:val="both"/>
              <w:rPr>
                <w:rFonts w:cs="Calibri"/>
                <w:lang w:val="pl-PL"/>
              </w:rPr>
            </w:pPr>
            <w:r w:rsidRPr="005629C6">
              <w:rPr>
                <w:rFonts w:cs="Calibri"/>
                <w:lang w:val="pl-PL"/>
              </w:rPr>
              <w:t>poprawę koncentracji uwagi,</w:t>
            </w:r>
          </w:p>
          <w:p w14:paraId="221EA239" w14:textId="77777777" w:rsidR="005629C6" w:rsidRPr="005629C6" w:rsidRDefault="005629C6" w:rsidP="005629C6">
            <w:pPr>
              <w:numPr>
                <w:ilvl w:val="0"/>
                <w:numId w:val="12"/>
              </w:numPr>
              <w:spacing w:after="0" w:line="240" w:lineRule="auto"/>
              <w:jc w:val="both"/>
              <w:rPr>
                <w:rFonts w:cs="Calibri"/>
                <w:lang w:val="pl-PL"/>
              </w:rPr>
            </w:pPr>
            <w:r w:rsidRPr="005629C6">
              <w:rPr>
                <w:rFonts w:cs="Calibri"/>
                <w:lang w:val="pl-PL"/>
              </w:rPr>
              <w:t>stymulację koordynacji wzrokowo-ruchowej i precyzji manualnej,</w:t>
            </w:r>
          </w:p>
          <w:p w14:paraId="0C423B8D" w14:textId="77777777" w:rsidR="005629C6" w:rsidRPr="005629C6" w:rsidRDefault="005629C6" w:rsidP="005629C6">
            <w:pPr>
              <w:numPr>
                <w:ilvl w:val="0"/>
                <w:numId w:val="12"/>
              </w:numPr>
              <w:spacing w:after="0" w:line="240" w:lineRule="auto"/>
              <w:jc w:val="both"/>
              <w:rPr>
                <w:rFonts w:cs="Calibri"/>
                <w:lang w:val="pl-PL"/>
              </w:rPr>
            </w:pPr>
            <w:r w:rsidRPr="005629C6">
              <w:rPr>
                <w:rFonts w:cs="Calibri"/>
                <w:lang w:val="pl-PL"/>
              </w:rPr>
              <w:t>wspieranie interakcji społecznych w grze grupowej.</w:t>
            </w:r>
            <w:r w:rsidRPr="005629C6">
              <w:rPr>
                <w:rFonts w:cs="Calibri"/>
                <w:lang w:val="pl-PL"/>
              </w:rPr>
              <w:br/>
              <w:t>c) Gra musi być przeznaczona do użytku zarówno indywidualnego, jak i grupowego, dla liczby graczy w zakresie </w:t>
            </w:r>
            <w:r w:rsidRPr="005629C6">
              <w:rPr>
                <w:rFonts w:cs="Calibri"/>
                <w:b/>
                <w:bCs/>
                <w:lang w:val="pl-PL"/>
              </w:rPr>
              <w:t>1–4 osób</w:t>
            </w:r>
            <w:r w:rsidRPr="005629C6">
              <w:rPr>
                <w:rFonts w:cs="Calibri"/>
                <w:lang w:val="pl-PL"/>
              </w:rPr>
              <w:t>.</w:t>
            </w:r>
          </w:p>
          <w:p w14:paraId="027407EB" w14:textId="242A16C1" w:rsidR="005629C6" w:rsidRPr="00A04702" w:rsidRDefault="005629C6" w:rsidP="00455888">
            <w:pPr>
              <w:spacing w:after="0" w:line="240" w:lineRule="auto"/>
              <w:jc w:val="both"/>
              <w:rPr>
                <w:rFonts w:cs="Calibri"/>
              </w:rPr>
            </w:pPr>
          </w:p>
        </w:tc>
      </w:tr>
      <w:tr w:rsidR="005629C6" w:rsidRPr="00DC1E8F" w14:paraId="3E0FDE7C" w14:textId="77777777" w:rsidTr="00860A2B">
        <w:trPr>
          <w:trHeight w:val="567"/>
        </w:trPr>
        <w:tc>
          <w:tcPr>
            <w:tcW w:w="578" w:type="dxa"/>
            <w:vAlign w:val="center"/>
          </w:tcPr>
          <w:p w14:paraId="22C93C54" w14:textId="77777777" w:rsidR="005629C6" w:rsidRPr="00DC1E8F" w:rsidRDefault="005629C6" w:rsidP="00DC1E8F">
            <w:pPr>
              <w:numPr>
                <w:ilvl w:val="0"/>
                <w:numId w:val="9"/>
              </w:numPr>
              <w:spacing w:after="0" w:line="240" w:lineRule="auto"/>
              <w:ind w:right="33"/>
              <w:contextualSpacing/>
              <w:jc w:val="center"/>
              <w:rPr>
                <w:rFonts w:cs="Calibri"/>
              </w:rPr>
            </w:pPr>
          </w:p>
        </w:tc>
        <w:tc>
          <w:tcPr>
            <w:tcW w:w="2481" w:type="dxa"/>
            <w:vAlign w:val="center"/>
          </w:tcPr>
          <w:p w14:paraId="1D1C298D" w14:textId="23888A4A" w:rsidR="005629C6" w:rsidRPr="005629C6" w:rsidRDefault="005629C6" w:rsidP="00DC1E8F">
            <w:pPr>
              <w:spacing w:after="160" w:line="259" w:lineRule="auto"/>
              <w:jc w:val="center"/>
              <w:rPr>
                <w:rFonts w:cs="Calibri"/>
                <w:b/>
                <w:bCs/>
              </w:rPr>
            </w:pPr>
            <w:r w:rsidRPr="005629C6">
              <w:rPr>
                <w:rFonts w:cs="Calibri"/>
                <w:b/>
                <w:bCs/>
              </w:rPr>
              <w:t>Zestaw kart konwersacyjnych „Łamacz lodów. Daj się poznać.” lub równoważny</w:t>
            </w:r>
          </w:p>
        </w:tc>
        <w:tc>
          <w:tcPr>
            <w:tcW w:w="1459" w:type="dxa"/>
            <w:vAlign w:val="center"/>
          </w:tcPr>
          <w:p w14:paraId="5C72C131" w14:textId="482E1173" w:rsidR="005629C6" w:rsidRDefault="005629C6" w:rsidP="00DC1E8F">
            <w:pPr>
              <w:spacing w:after="160" w:line="259" w:lineRule="auto"/>
              <w:jc w:val="center"/>
              <w:rPr>
                <w:rFonts w:cs="Calibri"/>
              </w:rPr>
            </w:pPr>
            <w:r>
              <w:rPr>
                <w:rFonts w:cs="Calibri"/>
              </w:rPr>
              <w:t>1</w:t>
            </w:r>
          </w:p>
        </w:tc>
        <w:tc>
          <w:tcPr>
            <w:tcW w:w="9488" w:type="dxa"/>
            <w:vAlign w:val="center"/>
          </w:tcPr>
          <w:p w14:paraId="00A09140" w14:textId="77777777" w:rsidR="005629C6" w:rsidRDefault="005629C6" w:rsidP="00455888">
            <w:pPr>
              <w:spacing w:after="0" w:line="240" w:lineRule="auto"/>
              <w:jc w:val="both"/>
              <w:rPr>
                <w:rFonts w:cs="Calibri"/>
              </w:rPr>
            </w:pPr>
            <w:r w:rsidRPr="005629C6">
              <w:rPr>
                <w:rFonts w:cs="Calibri"/>
              </w:rPr>
              <w:t>Przedmiotem zamówienia jest narzędzie w formie gry karcianej, przeznaczone do prowadzenia zajęć integracyjnych, warsztatów, treningów umiejętności społecznych oraz do budowania relacji w grupach. Gra ma na celu stymulowanie rozmowy, wspieranie rozwoju samoświadomości i kompetencji komunikacyjnych.</w:t>
            </w:r>
          </w:p>
          <w:p w14:paraId="7CF460A0" w14:textId="77777777" w:rsidR="005629C6" w:rsidRDefault="005629C6" w:rsidP="00455888">
            <w:pPr>
              <w:spacing w:after="0" w:line="240" w:lineRule="auto"/>
              <w:jc w:val="both"/>
              <w:rPr>
                <w:rFonts w:cs="Calibri"/>
                <w:b/>
                <w:bCs/>
                <w:lang w:val="pl-PL"/>
              </w:rPr>
            </w:pPr>
            <w:r w:rsidRPr="005629C6">
              <w:rPr>
                <w:rFonts w:cs="Calibri"/>
                <w:b/>
                <w:bCs/>
                <w:lang w:val="pl-PL"/>
              </w:rPr>
              <w:t>Wymagania dotyczące zawartości zestawu:</w:t>
            </w:r>
          </w:p>
          <w:p w14:paraId="57F33181" w14:textId="77777777" w:rsidR="005629C6" w:rsidRPr="005629C6" w:rsidRDefault="005629C6" w:rsidP="005629C6">
            <w:pPr>
              <w:spacing w:after="0" w:line="240" w:lineRule="auto"/>
              <w:jc w:val="both"/>
              <w:rPr>
                <w:rFonts w:cs="Calibri"/>
                <w:lang w:val="pl-PL"/>
              </w:rPr>
            </w:pPr>
            <w:r w:rsidRPr="005629C6">
              <w:rPr>
                <w:rFonts w:cs="Calibri"/>
                <w:lang w:val="pl-PL"/>
              </w:rPr>
              <w:t>Zestaw musi składać się co najmniej z następujących elementów:</w:t>
            </w:r>
          </w:p>
          <w:p w14:paraId="27BF1568" w14:textId="77777777" w:rsidR="005629C6" w:rsidRPr="005629C6" w:rsidRDefault="005629C6" w:rsidP="005629C6">
            <w:pPr>
              <w:spacing w:after="0" w:line="240" w:lineRule="auto"/>
              <w:jc w:val="both"/>
              <w:rPr>
                <w:rFonts w:cs="Calibri"/>
                <w:lang w:val="pl-PL"/>
              </w:rPr>
            </w:pPr>
            <w:r w:rsidRPr="005629C6">
              <w:rPr>
                <w:rFonts w:cs="Calibri"/>
                <w:lang w:val="pl-PL"/>
              </w:rPr>
              <w:t>a) </w:t>
            </w:r>
            <w:r w:rsidRPr="005629C6">
              <w:rPr>
                <w:rFonts w:cs="Calibri"/>
                <w:b/>
                <w:bCs/>
                <w:lang w:val="pl-PL"/>
              </w:rPr>
              <w:t>Karty z pytaniami</w:t>
            </w:r>
            <w:r w:rsidRPr="005629C6">
              <w:rPr>
                <w:rFonts w:cs="Calibri"/>
                <w:lang w:val="pl-PL"/>
              </w:rPr>
              <w:t> – w liczbie nie mniejszej niż 40 sztuk. Na kartach musi znajdować się łącznie nie mniej niż 160 pytań o różnorodnej tematyce, pobudzających do rozmowy i refleksji.</w:t>
            </w:r>
            <w:r w:rsidRPr="005629C6">
              <w:rPr>
                <w:rFonts w:cs="Calibri"/>
                <w:lang w:val="pl-PL"/>
              </w:rPr>
              <w:br/>
              <w:t>b) </w:t>
            </w:r>
            <w:r w:rsidRPr="005629C6">
              <w:rPr>
                <w:rFonts w:cs="Calibri"/>
                <w:b/>
                <w:bCs/>
                <w:lang w:val="pl-PL"/>
              </w:rPr>
              <w:t>Instrukcja w języku polskim</w:t>
            </w:r>
            <w:r w:rsidRPr="005629C6">
              <w:rPr>
                <w:rFonts w:cs="Calibri"/>
                <w:lang w:val="pl-PL"/>
              </w:rPr>
              <w:t xml:space="preserve"> – zawierająca zasady gry oraz propozycje jej wykorzystania w różnych </w:t>
            </w:r>
            <w:r w:rsidRPr="005629C6">
              <w:rPr>
                <w:rFonts w:cs="Calibri"/>
                <w:lang w:val="pl-PL"/>
              </w:rPr>
              <w:lastRenderedPageBreak/>
              <w:t>kontekstach (np. zajęcia grupowe, spotkania towarzyskie).</w:t>
            </w:r>
            <w:r w:rsidRPr="005629C6">
              <w:rPr>
                <w:rFonts w:cs="Calibri"/>
                <w:lang w:val="pl-PL"/>
              </w:rPr>
              <w:br/>
              <w:t>c) </w:t>
            </w:r>
            <w:r w:rsidRPr="005629C6">
              <w:rPr>
                <w:rFonts w:cs="Calibri"/>
                <w:b/>
                <w:bCs/>
                <w:lang w:val="pl-PL"/>
              </w:rPr>
              <w:t>Pudełko do przechowywania</w:t>
            </w:r>
            <w:r w:rsidRPr="005629C6">
              <w:rPr>
                <w:rFonts w:cs="Calibri"/>
                <w:lang w:val="pl-PL"/>
              </w:rPr>
              <w:t> – w liczbie 1 sztuki, wykonane z trwałego materiału (np. karton, tektura), przeznaczone do bezpiecznego przechowywania i transportu wszystkich kart.</w:t>
            </w:r>
          </w:p>
          <w:p w14:paraId="68A4EDB4" w14:textId="77777777" w:rsidR="005629C6" w:rsidRPr="005629C6" w:rsidRDefault="005629C6" w:rsidP="005629C6">
            <w:pPr>
              <w:spacing w:after="0" w:line="240" w:lineRule="auto"/>
              <w:jc w:val="both"/>
              <w:rPr>
                <w:rFonts w:cs="Calibri"/>
                <w:lang w:val="pl-PL"/>
              </w:rPr>
            </w:pPr>
            <w:r w:rsidRPr="005629C6">
              <w:rPr>
                <w:rFonts w:cs="Calibri"/>
                <w:b/>
                <w:bCs/>
                <w:lang w:val="pl-PL"/>
              </w:rPr>
              <w:t>3. Wymagania dotyczące funkcjonalności:</w:t>
            </w:r>
          </w:p>
          <w:p w14:paraId="1A3FF1B4" w14:textId="77777777" w:rsidR="005629C6" w:rsidRPr="005629C6" w:rsidRDefault="005629C6" w:rsidP="005629C6">
            <w:pPr>
              <w:spacing w:after="0" w:line="240" w:lineRule="auto"/>
              <w:jc w:val="both"/>
              <w:rPr>
                <w:rFonts w:cs="Calibri"/>
                <w:lang w:val="pl-PL"/>
              </w:rPr>
            </w:pPr>
            <w:r w:rsidRPr="005629C6">
              <w:rPr>
                <w:rFonts w:cs="Calibri"/>
                <w:lang w:val="pl-PL"/>
              </w:rPr>
              <w:t>a) Gra musi umożliwiać </w:t>
            </w:r>
            <w:r w:rsidRPr="005629C6">
              <w:rPr>
                <w:rFonts w:cs="Calibri"/>
                <w:b/>
                <w:bCs/>
                <w:lang w:val="pl-PL"/>
              </w:rPr>
              <w:t>przełamywanie barier komunikacyjnych</w:t>
            </w:r>
            <w:r w:rsidRPr="005629C6">
              <w:rPr>
                <w:rFonts w:cs="Calibri"/>
                <w:lang w:val="pl-PL"/>
              </w:rPr>
              <w:t> i wspierać integrację w nowej lub istniejącej grupie.</w:t>
            </w:r>
            <w:r w:rsidRPr="005629C6">
              <w:rPr>
                <w:rFonts w:cs="Calibri"/>
                <w:lang w:val="pl-PL"/>
              </w:rPr>
              <w:br/>
              <w:t>b) Pytania zawarte na kartach muszą wspierać </w:t>
            </w:r>
            <w:r w:rsidRPr="005629C6">
              <w:rPr>
                <w:rFonts w:cs="Calibri"/>
                <w:b/>
                <w:bCs/>
                <w:lang w:val="pl-PL"/>
              </w:rPr>
              <w:t>rozwój umiejętności komunikacyjnych</w:t>
            </w:r>
            <w:r w:rsidRPr="005629C6">
              <w:rPr>
                <w:rFonts w:cs="Calibri"/>
                <w:lang w:val="pl-PL"/>
              </w:rPr>
              <w:t>, takich jak aktywne słuchanie, zadawanie pytań i wyrażanie własnych myśli i uczuć.</w:t>
            </w:r>
            <w:r w:rsidRPr="005629C6">
              <w:rPr>
                <w:rFonts w:cs="Calibri"/>
                <w:lang w:val="pl-PL"/>
              </w:rPr>
              <w:br/>
              <w:t>c) Narzędzie musi być uniwersalne i nadawać się do wykorzystania w różnych środowiskach, takich jak placówki oświatowe, gabinety psychologiczno-pedagogiczne, warsztaty oraz spotkania prywatne.</w:t>
            </w:r>
            <w:r w:rsidRPr="005629C6">
              <w:rPr>
                <w:rFonts w:cs="Calibri"/>
                <w:lang w:val="pl-PL"/>
              </w:rPr>
              <w:br/>
              <w:t>d) Gra musi być przeznaczona do użytku zarówno indywidualnego, jak i grupowego, dla liczby uczestników w zakresie </w:t>
            </w:r>
            <w:r w:rsidRPr="005629C6">
              <w:rPr>
                <w:rFonts w:cs="Calibri"/>
                <w:b/>
                <w:bCs/>
                <w:lang w:val="pl-PL"/>
              </w:rPr>
              <w:t>1–25 osób</w:t>
            </w:r>
            <w:r w:rsidRPr="005629C6">
              <w:rPr>
                <w:rFonts w:cs="Calibri"/>
                <w:lang w:val="pl-PL"/>
              </w:rPr>
              <w:t>.</w:t>
            </w:r>
          </w:p>
          <w:p w14:paraId="396A4CC4" w14:textId="258ED939" w:rsidR="005629C6" w:rsidRPr="005629C6" w:rsidRDefault="005629C6" w:rsidP="00455888">
            <w:pPr>
              <w:spacing w:after="0" w:line="240" w:lineRule="auto"/>
              <w:jc w:val="both"/>
              <w:rPr>
                <w:rFonts w:cs="Calibri"/>
              </w:rPr>
            </w:pPr>
          </w:p>
        </w:tc>
      </w:tr>
      <w:tr w:rsidR="005629C6" w:rsidRPr="00DC1E8F" w14:paraId="6220C1FB" w14:textId="77777777" w:rsidTr="00860A2B">
        <w:trPr>
          <w:trHeight w:val="567"/>
        </w:trPr>
        <w:tc>
          <w:tcPr>
            <w:tcW w:w="578" w:type="dxa"/>
            <w:vAlign w:val="center"/>
          </w:tcPr>
          <w:p w14:paraId="14140884" w14:textId="77777777" w:rsidR="005629C6" w:rsidRPr="00DC1E8F" w:rsidRDefault="005629C6" w:rsidP="00DC1E8F">
            <w:pPr>
              <w:numPr>
                <w:ilvl w:val="0"/>
                <w:numId w:val="9"/>
              </w:numPr>
              <w:spacing w:after="0" w:line="240" w:lineRule="auto"/>
              <w:ind w:right="33"/>
              <w:contextualSpacing/>
              <w:jc w:val="center"/>
              <w:rPr>
                <w:rFonts w:cs="Calibri"/>
              </w:rPr>
            </w:pPr>
          </w:p>
        </w:tc>
        <w:tc>
          <w:tcPr>
            <w:tcW w:w="2481" w:type="dxa"/>
            <w:vAlign w:val="center"/>
          </w:tcPr>
          <w:p w14:paraId="5F975989" w14:textId="31FE858B" w:rsidR="005629C6" w:rsidRPr="005629C6" w:rsidRDefault="005629C6" w:rsidP="00DC1E8F">
            <w:pPr>
              <w:spacing w:after="160" w:line="259" w:lineRule="auto"/>
              <w:jc w:val="center"/>
              <w:rPr>
                <w:rFonts w:cs="Calibri"/>
                <w:b/>
                <w:bCs/>
              </w:rPr>
            </w:pPr>
            <w:r w:rsidRPr="005629C6">
              <w:rPr>
                <w:rFonts w:cs="Calibri"/>
                <w:b/>
                <w:bCs/>
              </w:rPr>
              <w:t>Gra edukacyjna do nauki gramatyki języka polskiego „Kto? Co? Jaki? Jaka? Ile? Jak? Co robi?” lub równoważna</w:t>
            </w:r>
          </w:p>
        </w:tc>
        <w:tc>
          <w:tcPr>
            <w:tcW w:w="1459" w:type="dxa"/>
            <w:vAlign w:val="center"/>
          </w:tcPr>
          <w:p w14:paraId="4C52D5B4" w14:textId="0C55E09E" w:rsidR="005629C6" w:rsidRDefault="005629C6" w:rsidP="00DC1E8F">
            <w:pPr>
              <w:spacing w:after="160" w:line="259" w:lineRule="auto"/>
              <w:jc w:val="center"/>
              <w:rPr>
                <w:rFonts w:cs="Calibri"/>
              </w:rPr>
            </w:pPr>
            <w:r>
              <w:rPr>
                <w:rFonts w:cs="Calibri"/>
              </w:rPr>
              <w:t>1</w:t>
            </w:r>
          </w:p>
        </w:tc>
        <w:tc>
          <w:tcPr>
            <w:tcW w:w="9488" w:type="dxa"/>
            <w:vAlign w:val="center"/>
          </w:tcPr>
          <w:p w14:paraId="2EFE3F24" w14:textId="77777777" w:rsidR="005629C6" w:rsidRDefault="004E595E" w:rsidP="00455888">
            <w:pPr>
              <w:spacing w:after="0" w:line="240" w:lineRule="auto"/>
              <w:jc w:val="both"/>
              <w:rPr>
                <w:rFonts w:cs="Calibri"/>
              </w:rPr>
            </w:pPr>
            <w:r w:rsidRPr="004E595E">
              <w:rPr>
                <w:rFonts w:cs="Calibri"/>
              </w:rPr>
              <w:t>Przedmiotem zamówienia jest gra edukacyjna przeznaczona do nauki i utrwalania zasad gramatyki języka polskiego, w szczególności w zakresie części mowy, odmiany przez przypadki oraz budowania poprawnych zdań. Gra ma na celu wspieranie procesu dydaktycznego w formie angażującej zabawy.</w:t>
            </w:r>
          </w:p>
          <w:p w14:paraId="75F018C4" w14:textId="77777777" w:rsidR="004E595E" w:rsidRDefault="004E595E" w:rsidP="00455888">
            <w:pPr>
              <w:spacing w:after="0" w:line="240" w:lineRule="auto"/>
              <w:jc w:val="both"/>
              <w:rPr>
                <w:rFonts w:cs="Calibri"/>
                <w:b/>
                <w:bCs/>
                <w:lang w:val="pl-PL"/>
              </w:rPr>
            </w:pPr>
            <w:r w:rsidRPr="004E595E">
              <w:rPr>
                <w:rFonts w:cs="Calibri"/>
                <w:b/>
                <w:bCs/>
                <w:lang w:val="pl-PL"/>
              </w:rPr>
              <w:t>Wymagania dotyczące zawartości zestawu:</w:t>
            </w:r>
          </w:p>
          <w:p w14:paraId="468970DC" w14:textId="77777777" w:rsidR="004E595E" w:rsidRDefault="004E595E" w:rsidP="004E595E">
            <w:pPr>
              <w:spacing w:after="0" w:line="240" w:lineRule="auto"/>
              <w:rPr>
                <w:rFonts w:cs="Calibri"/>
                <w:lang w:val="pl-PL"/>
              </w:rPr>
            </w:pPr>
            <w:r w:rsidRPr="004E595E">
              <w:rPr>
                <w:rFonts w:cs="Calibri"/>
                <w:lang w:val="pl-PL"/>
              </w:rPr>
              <w:t>Zestaw musi składać się co najmniej z następujących elementów:</w:t>
            </w:r>
          </w:p>
          <w:p w14:paraId="5CFD7007" w14:textId="77777777" w:rsidR="004E595E" w:rsidRPr="004E595E" w:rsidRDefault="004E595E" w:rsidP="004E595E">
            <w:pPr>
              <w:spacing w:after="0" w:line="240" w:lineRule="auto"/>
              <w:rPr>
                <w:rFonts w:cs="Calibri"/>
                <w:lang w:val="pl-PL"/>
              </w:rPr>
            </w:pPr>
            <w:r w:rsidRPr="004E595E">
              <w:rPr>
                <w:rFonts w:cs="Calibri"/>
                <w:lang w:val="pl-PL"/>
              </w:rPr>
              <w:t>a) </w:t>
            </w:r>
            <w:r w:rsidRPr="004E595E">
              <w:rPr>
                <w:rFonts w:cs="Calibri"/>
                <w:b/>
                <w:bCs/>
                <w:lang w:val="pl-PL"/>
              </w:rPr>
              <w:t>Karty do gry</w:t>
            </w:r>
            <w:r w:rsidRPr="004E595E">
              <w:rPr>
                <w:rFonts w:cs="Calibri"/>
                <w:lang w:val="pl-PL"/>
              </w:rPr>
              <w:t> – w liczbie nie mniejszej niż 54 sztuki. Na kartach musi znajdować się łącznie nie mniej niż 216 haseł (słów/zwrotów) do wykorzystania w grze.</w:t>
            </w:r>
            <w:r w:rsidRPr="004E595E">
              <w:rPr>
                <w:rFonts w:cs="Calibri"/>
                <w:lang w:val="pl-PL"/>
              </w:rPr>
              <w:br/>
              <w:t>b) </w:t>
            </w:r>
            <w:r w:rsidRPr="004E595E">
              <w:rPr>
                <w:rFonts w:cs="Calibri"/>
                <w:b/>
                <w:bCs/>
                <w:lang w:val="pl-PL"/>
              </w:rPr>
              <w:t>Żetony</w:t>
            </w:r>
            <w:r w:rsidRPr="004E595E">
              <w:rPr>
                <w:rFonts w:cs="Calibri"/>
                <w:lang w:val="pl-PL"/>
              </w:rPr>
              <w:t> – w liczbie nie mniejszej niż 12 sztuk, służące do oznaczania postępów w grze lub jako element jej mechaniki.</w:t>
            </w:r>
            <w:r w:rsidRPr="004E595E">
              <w:rPr>
                <w:rFonts w:cs="Calibri"/>
                <w:lang w:val="pl-PL"/>
              </w:rPr>
              <w:br/>
              <w:t>c) </w:t>
            </w:r>
            <w:r w:rsidRPr="004E595E">
              <w:rPr>
                <w:rFonts w:cs="Calibri"/>
                <w:b/>
                <w:bCs/>
                <w:lang w:val="pl-PL"/>
              </w:rPr>
              <w:t>Instrukcja w języku polskim</w:t>
            </w:r>
            <w:r w:rsidRPr="004E595E">
              <w:rPr>
                <w:rFonts w:cs="Calibri"/>
                <w:lang w:val="pl-PL"/>
              </w:rPr>
              <w:t> – zawierająca szczegółowe zasady gry oraz jej cele dydaktyczne.</w:t>
            </w:r>
            <w:r w:rsidRPr="004E595E">
              <w:rPr>
                <w:rFonts w:cs="Calibri"/>
                <w:lang w:val="pl-PL"/>
              </w:rPr>
              <w:br/>
              <w:t>d) </w:t>
            </w:r>
            <w:r w:rsidRPr="004E595E">
              <w:rPr>
                <w:rFonts w:cs="Calibri"/>
                <w:b/>
                <w:bCs/>
                <w:lang w:val="pl-PL"/>
              </w:rPr>
              <w:t>Opakowanie (pudełko)</w:t>
            </w:r>
            <w:r w:rsidRPr="004E595E">
              <w:rPr>
                <w:rFonts w:cs="Calibri"/>
                <w:lang w:val="pl-PL"/>
              </w:rPr>
              <w:t> – przeznaczone do przechowywania wszystkich elementów zestawu.</w:t>
            </w:r>
          </w:p>
          <w:p w14:paraId="01BF9616" w14:textId="77777777" w:rsidR="004E595E" w:rsidRPr="004E595E" w:rsidRDefault="004E595E" w:rsidP="004E595E">
            <w:pPr>
              <w:spacing w:after="0" w:line="240" w:lineRule="auto"/>
              <w:rPr>
                <w:rFonts w:cs="Calibri"/>
                <w:lang w:val="pl-PL"/>
              </w:rPr>
            </w:pPr>
            <w:r w:rsidRPr="004E595E">
              <w:rPr>
                <w:rFonts w:cs="Calibri"/>
                <w:b/>
                <w:bCs/>
                <w:lang w:val="pl-PL"/>
              </w:rPr>
              <w:t>3. Wymagania dotyczące funkcjonalności:</w:t>
            </w:r>
          </w:p>
          <w:p w14:paraId="20DD3AAD" w14:textId="23674A83" w:rsidR="004E595E" w:rsidRPr="004E595E" w:rsidRDefault="004E595E" w:rsidP="004E595E">
            <w:pPr>
              <w:spacing w:after="0" w:line="240" w:lineRule="auto"/>
              <w:rPr>
                <w:rFonts w:cs="Calibri"/>
                <w:lang w:val="pl-PL"/>
              </w:rPr>
            </w:pPr>
            <w:r w:rsidRPr="004E595E">
              <w:rPr>
                <w:rFonts w:cs="Calibri"/>
                <w:lang w:val="pl-PL"/>
              </w:rPr>
              <w:t>a) Gra musi opierać się na mechanice losowania słów i wskazówek, na podstawie których uczestnicy tworzą poprawne gramatycznie zdania.</w:t>
            </w:r>
            <w:r w:rsidRPr="004E595E">
              <w:rPr>
                <w:rFonts w:cs="Calibri"/>
                <w:lang w:val="pl-PL"/>
              </w:rPr>
              <w:br/>
              <w:t>b) Musi wspierać ćwiczenie i utrwalanie wiedzy z zakresu gramatyki języka polskiego, w tym: rozpoznawania i stosowania części mowy, odmiany przez przypadki (deklinacji), składni (budowy zdania).</w:t>
            </w:r>
            <w:r w:rsidRPr="004E595E">
              <w:rPr>
                <w:rFonts w:cs="Calibri"/>
                <w:lang w:val="pl-PL"/>
              </w:rPr>
              <w:br/>
              <w:t>c) Gra musi być przeznaczona do rozgrywki dla </w:t>
            </w:r>
            <w:r w:rsidRPr="004E595E">
              <w:rPr>
                <w:rFonts w:cs="Calibri"/>
                <w:b/>
                <w:bCs/>
                <w:lang w:val="pl-PL"/>
              </w:rPr>
              <w:t>co najmniej 2 graczy</w:t>
            </w:r>
            <w:r w:rsidRPr="004E595E">
              <w:rPr>
                <w:rFonts w:cs="Calibri"/>
                <w:lang w:val="pl-PL"/>
              </w:rPr>
              <w:t>.</w:t>
            </w:r>
            <w:r w:rsidRPr="004E595E">
              <w:rPr>
                <w:rFonts w:cs="Calibri"/>
                <w:lang w:val="pl-PL"/>
              </w:rPr>
              <w:br/>
              <w:t>d) Produkt musi być przeznaczony dla użytkowników w wieku </w:t>
            </w:r>
            <w:r w:rsidRPr="004E595E">
              <w:rPr>
                <w:rFonts w:cs="Calibri"/>
                <w:b/>
                <w:bCs/>
                <w:lang w:val="pl-PL"/>
              </w:rPr>
              <w:t>od 10 lat</w:t>
            </w:r>
            <w:r w:rsidRPr="004E595E">
              <w:rPr>
                <w:rFonts w:cs="Calibri"/>
                <w:lang w:val="pl-PL"/>
              </w:rPr>
              <w:t>.</w:t>
            </w:r>
          </w:p>
        </w:tc>
      </w:tr>
      <w:tr w:rsidR="004E595E" w:rsidRPr="00DC1E8F" w14:paraId="3F866F44" w14:textId="77777777" w:rsidTr="00860A2B">
        <w:trPr>
          <w:trHeight w:val="567"/>
        </w:trPr>
        <w:tc>
          <w:tcPr>
            <w:tcW w:w="578" w:type="dxa"/>
            <w:vAlign w:val="center"/>
          </w:tcPr>
          <w:p w14:paraId="08F62A51" w14:textId="77777777" w:rsidR="004E595E" w:rsidRPr="00DC1E8F" w:rsidRDefault="004E595E" w:rsidP="00DC1E8F">
            <w:pPr>
              <w:numPr>
                <w:ilvl w:val="0"/>
                <w:numId w:val="9"/>
              </w:numPr>
              <w:spacing w:after="0" w:line="240" w:lineRule="auto"/>
              <w:ind w:right="33"/>
              <w:contextualSpacing/>
              <w:jc w:val="center"/>
              <w:rPr>
                <w:rFonts w:cs="Calibri"/>
              </w:rPr>
            </w:pPr>
          </w:p>
        </w:tc>
        <w:tc>
          <w:tcPr>
            <w:tcW w:w="2481" w:type="dxa"/>
            <w:vAlign w:val="center"/>
          </w:tcPr>
          <w:p w14:paraId="66C20CC3" w14:textId="64117438" w:rsidR="004E595E" w:rsidRPr="005629C6" w:rsidRDefault="004E595E" w:rsidP="00DC1E8F">
            <w:pPr>
              <w:spacing w:after="160" w:line="259" w:lineRule="auto"/>
              <w:jc w:val="center"/>
              <w:rPr>
                <w:rFonts w:cs="Calibri"/>
                <w:b/>
                <w:bCs/>
              </w:rPr>
            </w:pPr>
            <w:r w:rsidRPr="004E595E">
              <w:rPr>
                <w:rFonts w:cs="Calibri"/>
                <w:b/>
                <w:bCs/>
              </w:rPr>
              <w:t>Gra karciana „Gra pozorów” lub równoważna</w:t>
            </w:r>
          </w:p>
        </w:tc>
        <w:tc>
          <w:tcPr>
            <w:tcW w:w="1459" w:type="dxa"/>
            <w:vAlign w:val="center"/>
          </w:tcPr>
          <w:p w14:paraId="3D707C8B" w14:textId="0CA46D6D" w:rsidR="004E595E" w:rsidRDefault="004E595E" w:rsidP="00DC1E8F">
            <w:pPr>
              <w:spacing w:after="160" w:line="259" w:lineRule="auto"/>
              <w:jc w:val="center"/>
              <w:rPr>
                <w:rFonts w:cs="Calibri"/>
              </w:rPr>
            </w:pPr>
            <w:r>
              <w:rPr>
                <w:rFonts w:cs="Calibri"/>
              </w:rPr>
              <w:t>1</w:t>
            </w:r>
          </w:p>
        </w:tc>
        <w:tc>
          <w:tcPr>
            <w:tcW w:w="9488" w:type="dxa"/>
            <w:vAlign w:val="center"/>
          </w:tcPr>
          <w:p w14:paraId="63DC6A21" w14:textId="77777777" w:rsidR="004E595E" w:rsidRDefault="004E595E" w:rsidP="00455888">
            <w:pPr>
              <w:spacing w:after="0" w:line="240" w:lineRule="auto"/>
              <w:jc w:val="both"/>
              <w:rPr>
                <w:rFonts w:cs="Calibri"/>
              </w:rPr>
            </w:pPr>
            <w:r w:rsidRPr="004E595E">
              <w:rPr>
                <w:rFonts w:cs="Calibri"/>
              </w:rPr>
              <w:t>Przedmiotem zamówienia jest dynamiczna gra karciana przeznaczona do rozwijania spostrzegawczości, szybkości reakcji i elastyczności poznawczej. Gra ma na celu ćwiczenie umiejętności radzenia sobie z mylącymi bodźcami w angażującej formie.</w:t>
            </w:r>
          </w:p>
          <w:p w14:paraId="367BD96D" w14:textId="77777777" w:rsidR="004E595E" w:rsidRDefault="004E595E" w:rsidP="00455888">
            <w:pPr>
              <w:spacing w:after="0" w:line="240" w:lineRule="auto"/>
              <w:jc w:val="both"/>
              <w:rPr>
                <w:rFonts w:cs="Calibri"/>
                <w:b/>
                <w:bCs/>
                <w:lang w:val="pl-PL"/>
              </w:rPr>
            </w:pPr>
            <w:r w:rsidRPr="004E595E">
              <w:rPr>
                <w:rFonts w:cs="Calibri"/>
                <w:b/>
                <w:bCs/>
                <w:lang w:val="pl-PL"/>
              </w:rPr>
              <w:t>Wymagania dotyczące zawartości zestawu:</w:t>
            </w:r>
          </w:p>
          <w:p w14:paraId="1300145D" w14:textId="77777777" w:rsidR="004E595E" w:rsidRPr="004E595E" w:rsidRDefault="004E595E" w:rsidP="004E595E">
            <w:pPr>
              <w:spacing w:after="0" w:line="240" w:lineRule="auto"/>
              <w:jc w:val="both"/>
              <w:rPr>
                <w:rFonts w:cs="Calibri"/>
                <w:lang w:val="pl-PL"/>
              </w:rPr>
            </w:pPr>
            <w:r w:rsidRPr="004E595E">
              <w:rPr>
                <w:rFonts w:cs="Calibri"/>
                <w:lang w:val="pl-PL"/>
              </w:rPr>
              <w:t>Zestaw musi składać się co najmniej z następujących elementów:</w:t>
            </w:r>
          </w:p>
          <w:p w14:paraId="0519EC36" w14:textId="77777777" w:rsidR="004E595E" w:rsidRPr="004E595E" w:rsidRDefault="004E595E" w:rsidP="004E595E">
            <w:pPr>
              <w:spacing w:after="0" w:line="240" w:lineRule="auto"/>
              <w:rPr>
                <w:rFonts w:cs="Calibri"/>
                <w:lang w:val="pl-PL"/>
              </w:rPr>
            </w:pPr>
            <w:r w:rsidRPr="004E595E">
              <w:rPr>
                <w:rFonts w:cs="Calibri"/>
                <w:lang w:val="pl-PL"/>
              </w:rPr>
              <w:t>a) </w:t>
            </w:r>
            <w:r w:rsidRPr="004E595E">
              <w:rPr>
                <w:rFonts w:cs="Calibri"/>
                <w:b/>
                <w:bCs/>
                <w:lang w:val="pl-PL"/>
              </w:rPr>
              <w:t>Karty do gry</w:t>
            </w:r>
            <w:r w:rsidRPr="004E595E">
              <w:rPr>
                <w:rFonts w:cs="Calibri"/>
                <w:lang w:val="pl-PL"/>
              </w:rPr>
              <w:t> – w łącznej liczbie nie mniejszej niż 130 sztuk, z podziałem na co najmniej dwa zestawy dedykowane różnym wariantom rozgrywki:</w:t>
            </w:r>
            <w:r w:rsidRPr="004E595E">
              <w:rPr>
                <w:rFonts w:cs="Calibri"/>
                <w:lang w:val="pl-PL"/>
              </w:rPr>
              <w:br/>
              <w:t>* Zestaw do wariantu podstawowego – nie mniej niż 85 kart.</w:t>
            </w:r>
            <w:r w:rsidRPr="004E595E">
              <w:rPr>
                <w:rFonts w:cs="Calibri"/>
                <w:lang w:val="pl-PL"/>
              </w:rPr>
              <w:br/>
              <w:t>* Zestaw do wariantu zaawansowanego – nie mniej niż 45 kart.</w:t>
            </w:r>
            <w:r w:rsidRPr="004E595E">
              <w:rPr>
                <w:rFonts w:cs="Calibri"/>
                <w:lang w:val="pl-PL"/>
              </w:rPr>
              <w:br/>
              <w:t>b) </w:t>
            </w:r>
            <w:r w:rsidRPr="004E595E">
              <w:rPr>
                <w:rFonts w:cs="Calibri"/>
                <w:b/>
                <w:bCs/>
                <w:lang w:val="pl-PL"/>
              </w:rPr>
              <w:t>Instrukcja w języku polskim</w:t>
            </w:r>
            <w:r w:rsidRPr="004E595E">
              <w:rPr>
                <w:rFonts w:cs="Calibri"/>
                <w:lang w:val="pl-PL"/>
              </w:rPr>
              <w:t> – zawierająca szczegółowe zasady gry dla wszystkich wariantów.</w:t>
            </w:r>
            <w:r w:rsidRPr="004E595E">
              <w:rPr>
                <w:rFonts w:cs="Calibri"/>
                <w:lang w:val="pl-PL"/>
              </w:rPr>
              <w:br/>
              <w:t>c) </w:t>
            </w:r>
            <w:r w:rsidRPr="004E595E">
              <w:rPr>
                <w:rFonts w:cs="Calibri"/>
                <w:b/>
                <w:bCs/>
                <w:lang w:val="pl-PL"/>
              </w:rPr>
              <w:t>Pudełko do przechowywania</w:t>
            </w:r>
            <w:r w:rsidRPr="004E595E">
              <w:rPr>
                <w:rFonts w:cs="Calibri"/>
                <w:lang w:val="pl-PL"/>
              </w:rPr>
              <w:t> – przeznaczone do przechowywania wszystkich elementów zestawu.</w:t>
            </w:r>
          </w:p>
          <w:p w14:paraId="4E877E7A" w14:textId="77777777" w:rsidR="004E595E" w:rsidRPr="004E595E" w:rsidRDefault="004E595E" w:rsidP="004E595E">
            <w:pPr>
              <w:spacing w:after="0" w:line="240" w:lineRule="auto"/>
              <w:rPr>
                <w:rFonts w:cs="Calibri"/>
                <w:lang w:val="pl-PL"/>
              </w:rPr>
            </w:pPr>
            <w:r w:rsidRPr="004E595E">
              <w:rPr>
                <w:rFonts w:cs="Calibri"/>
                <w:b/>
                <w:bCs/>
                <w:lang w:val="pl-PL"/>
              </w:rPr>
              <w:t>3. Wymagania dotyczące funkcjonalności:</w:t>
            </w:r>
          </w:p>
          <w:p w14:paraId="3F0BE443" w14:textId="77777777" w:rsidR="004E595E" w:rsidRPr="004E595E" w:rsidRDefault="004E595E" w:rsidP="004E595E">
            <w:pPr>
              <w:spacing w:after="0" w:line="240" w:lineRule="auto"/>
              <w:rPr>
                <w:rFonts w:cs="Calibri"/>
                <w:lang w:val="pl-PL"/>
              </w:rPr>
            </w:pPr>
            <w:r w:rsidRPr="004E595E">
              <w:rPr>
                <w:rFonts w:cs="Calibri"/>
                <w:lang w:val="pl-PL"/>
              </w:rPr>
              <w:t>a) Gra musi opierać się na mechanice </w:t>
            </w:r>
            <w:r w:rsidRPr="004E595E">
              <w:rPr>
                <w:rFonts w:cs="Calibri"/>
                <w:b/>
                <w:bCs/>
                <w:lang w:val="pl-PL"/>
              </w:rPr>
              <w:t>jednoczesnej rozgrywki</w:t>
            </w:r>
            <w:r w:rsidRPr="004E595E">
              <w:rPr>
                <w:rFonts w:cs="Calibri"/>
                <w:lang w:val="pl-PL"/>
              </w:rPr>
              <w:t>, w której celem każdego gracza jest jak najszybsze pozbycie się wszystkich swoich kart.</w:t>
            </w:r>
            <w:r w:rsidRPr="004E595E">
              <w:rPr>
                <w:rFonts w:cs="Calibri"/>
                <w:lang w:val="pl-PL"/>
              </w:rPr>
              <w:br/>
              <w:t>b) Kluczowym elementem mechaniki gry musi być wykorzystanie </w:t>
            </w:r>
            <w:r w:rsidRPr="004E595E">
              <w:rPr>
                <w:rFonts w:cs="Calibri"/>
                <w:b/>
                <w:bCs/>
                <w:lang w:val="pl-PL"/>
              </w:rPr>
              <w:t>efektu Stroopa</w:t>
            </w:r>
            <w:r w:rsidRPr="004E595E">
              <w:rPr>
                <w:rFonts w:cs="Calibri"/>
                <w:lang w:val="pl-PL"/>
              </w:rPr>
              <w:t> lub zjawiska interferencji poznawczej. Oznacza to, że karty muszą zawierać sprzeczne lub mylące informacje (np. nazwa koloru napisana innym kolorem atramentu, słowo niepasujące do przedstawionego obrazu), co wymaga od graczy dużej spostrzegawczości i umiejętności ignorowania nieistotnych bodźców.</w:t>
            </w:r>
            <w:r w:rsidRPr="004E595E">
              <w:rPr>
                <w:rFonts w:cs="Calibri"/>
                <w:lang w:val="pl-PL"/>
              </w:rPr>
              <w:br/>
              <w:t>c) Rozgrywka musi oferować co najmniej </w:t>
            </w:r>
            <w:r w:rsidRPr="004E595E">
              <w:rPr>
                <w:rFonts w:cs="Calibri"/>
                <w:b/>
                <w:bCs/>
                <w:lang w:val="pl-PL"/>
              </w:rPr>
              <w:t>dwa warianty (podstawowy i zaawansowany)</w:t>
            </w:r>
            <w:r w:rsidRPr="004E595E">
              <w:rPr>
                <w:rFonts w:cs="Calibri"/>
                <w:lang w:val="pl-PL"/>
              </w:rPr>
              <w:t>, różniące się poziomem trudności lub złożonością zasad.</w:t>
            </w:r>
          </w:p>
          <w:p w14:paraId="1F66A2F6" w14:textId="6558BCB7" w:rsidR="004E595E" w:rsidRPr="004E595E" w:rsidRDefault="004E595E" w:rsidP="00455888">
            <w:pPr>
              <w:spacing w:after="0" w:line="240" w:lineRule="auto"/>
              <w:jc w:val="both"/>
              <w:rPr>
                <w:rFonts w:cs="Calibri"/>
              </w:rPr>
            </w:pPr>
          </w:p>
        </w:tc>
      </w:tr>
      <w:tr w:rsidR="004E595E" w:rsidRPr="00DC1E8F" w14:paraId="72CAA2D5" w14:textId="77777777" w:rsidTr="00860A2B">
        <w:trPr>
          <w:trHeight w:val="567"/>
        </w:trPr>
        <w:tc>
          <w:tcPr>
            <w:tcW w:w="578" w:type="dxa"/>
            <w:vAlign w:val="center"/>
          </w:tcPr>
          <w:p w14:paraId="69D0327B" w14:textId="77777777" w:rsidR="004E595E" w:rsidRPr="00DC1E8F" w:rsidRDefault="004E595E" w:rsidP="00DC1E8F">
            <w:pPr>
              <w:numPr>
                <w:ilvl w:val="0"/>
                <w:numId w:val="9"/>
              </w:numPr>
              <w:spacing w:after="0" w:line="240" w:lineRule="auto"/>
              <w:ind w:right="33"/>
              <w:contextualSpacing/>
              <w:jc w:val="center"/>
              <w:rPr>
                <w:rFonts w:cs="Calibri"/>
              </w:rPr>
            </w:pPr>
          </w:p>
        </w:tc>
        <w:tc>
          <w:tcPr>
            <w:tcW w:w="2481" w:type="dxa"/>
            <w:vAlign w:val="center"/>
          </w:tcPr>
          <w:p w14:paraId="732D767E" w14:textId="2B5E0ACF" w:rsidR="004E595E" w:rsidRPr="004E595E" w:rsidRDefault="004E595E" w:rsidP="00DC1E8F">
            <w:pPr>
              <w:spacing w:after="160" w:line="259" w:lineRule="auto"/>
              <w:jc w:val="center"/>
              <w:rPr>
                <w:rFonts w:cs="Calibri"/>
                <w:b/>
                <w:bCs/>
              </w:rPr>
            </w:pPr>
            <w:r w:rsidRPr="004E595E">
              <w:rPr>
                <w:rFonts w:cs="Calibri"/>
                <w:b/>
                <w:bCs/>
              </w:rPr>
              <w:t>Książka edukacyjna „Paluszkowe stempelki. Zabawa dla każdego” lub równoważna</w:t>
            </w:r>
          </w:p>
        </w:tc>
        <w:tc>
          <w:tcPr>
            <w:tcW w:w="1459" w:type="dxa"/>
            <w:vAlign w:val="center"/>
          </w:tcPr>
          <w:p w14:paraId="3227A980" w14:textId="51D181DD" w:rsidR="004E595E" w:rsidRDefault="004E595E" w:rsidP="00DC1E8F">
            <w:pPr>
              <w:spacing w:after="160" w:line="259" w:lineRule="auto"/>
              <w:jc w:val="center"/>
              <w:rPr>
                <w:rFonts w:cs="Calibri"/>
              </w:rPr>
            </w:pPr>
            <w:r>
              <w:rPr>
                <w:rFonts w:cs="Calibri"/>
              </w:rPr>
              <w:t>1</w:t>
            </w:r>
          </w:p>
        </w:tc>
        <w:tc>
          <w:tcPr>
            <w:tcW w:w="9488" w:type="dxa"/>
            <w:vAlign w:val="center"/>
          </w:tcPr>
          <w:p w14:paraId="12216487" w14:textId="77777777" w:rsidR="004E595E" w:rsidRDefault="004E595E" w:rsidP="00455888">
            <w:pPr>
              <w:spacing w:after="0" w:line="240" w:lineRule="auto"/>
              <w:jc w:val="both"/>
              <w:rPr>
                <w:rFonts w:cs="Calibri"/>
              </w:rPr>
            </w:pPr>
            <w:r w:rsidRPr="004E595E">
              <w:rPr>
                <w:rFonts w:cs="Calibri"/>
              </w:rPr>
              <w:t>Przedmiotem zamówienia jest publikacja (książka) o charakterze edukacyjnym, stanowiąca zbiór inspiracji do tworzenia prac plastycznych techniką odcisków palców. Publikacja ma na celu wspieranie rozwoju kreatywności, wyobraźni i sprawności manualnej u dzieci w wieku przedszkolnym i wczesnoszkolnym.</w:t>
            </w:r>
          </w:p>
          <w:p w14:paraId="4E4F7593" w14:textId="17854D09" w:rsidR="004E595E" w:rsidRPr="004E595E" w:rsidRDefault="004E595E" w:rsidP="004E595E">
            <w:pPr>
              <w:spacing w:after="0" w:line="240" w:lineRule="auto"/>
              <w:jc w:val="both"/>
              <w:rPr>
                <w:rFonts w:cs="Calibri"/>
                <w:lang w:val="pl-PL"/>
              </w:rPr>
            </w:pPr>
            <w:r w:rsidRPr="004E595E">
              <w:rPr>
                <w:rFonts w:cs="Calibri"/>
                <w:b/>
                <w:bCs/>
                <w:lang w:val="pl-PL"/>
              </w:rPr>
              <w:t>Wymagania dotyczące zawartości merytorycznej i funkcjonalności:</w:t>
            </w:r>
          </w:p>
          <w:p w14:paraId="595E6B3B" w14:textId="77777777" w:rsidR="004E595E" w:rsidRPr="004E595E" w:rsidRDefault="004E595E" w:rsidP="004E595E">
            <w:pPr>
              <w:spacing w:after="0" w:line="240" w:lineRule="auto"/>
              <w:jc w:val="both"/>
              <w:rPr>
                <w:rFonts w:cs="Calibri"/>
                <w:lang w:val="pl-PL"/>
              </w:rPr>
            </w:pPr>
            <w:r w:rsidRPr="004E595E">
              <w:rPr>
                <w:rFonts w:cs="Calibri"/>
                <w:lang w:val="pl-PL"/>
              </w:rPr>
              <w:t>a) Publikacja musi zawierać </w:t>
            </w:r>
            <w:r w:rsidRPr="004E595E">
              <w:rPr>
                <w:rFonts w:cs="Calibri"/>
                <w:b/>
                <w:bCs/>
                <w:lang w:val="pl-PL"/>
              </w:rPr>
              <w:t>nie mniej niż 90 propozycji prac plastycznych</w:t>
            </w:r>
            <w:r w:rsidRPr="004E595E">
              <w:rPr>
                <w:rFonts w:cs="Calibri"/>
                <w:lang w:val="pl-PL"/>
              </w:rPr>
              <w:t> do wykonania techniką malowania opuszkami palców, z ewentualnym uzupełnieniem za pomocą pędzelka i cienkopisu.</w:t>
            </w:r>
            <w:r w:rsidRPr="004E595E">
              <w:rPr>
                <w:rFonts w:cs="Calibri"/>
                <w:lang w:val="pl-PL"/>
              </w:rPr>
              <w:br/>
              <w:t>b) Treść musi być dostosowana do percepcji i możliwości dzieci w wieku przedszkolnym i wczesnoszkolnym.</w:t>
            </w:r>
            <w:r w:rsidRPr="004E595E">
              <w:rPr>
                <w:rFonts w:cs="Calibri"/>
                <w:lang w:val="pl-PL"/>
              </w:rPr>
              <w:br/>
              <w:t>c) Książka musi pełnić funkcję inspiracyjną i instruktażową, zachęcając do samodzielnej twórczości oraz stanowiąc pomoc dydaktyczną dla nauczycieli i rodziców.</w:t>
            </w:r>
          </w:p>
          <w:p w14:paraId="1644A6AE" w14:textId="77777777" w:rsidR="004E595E" w:rsidRPr="004E595E" w:rsidRDefault="004E595E" w:rsidP="004E595E">
            <w:pPr>
              <w:spacing w:after="0" w:line="240" w:lineRule="auto"/>
              <w:rPr>
                <w:rFonts w:cs="Calibri"/>
                <w:lang w:val="pl-PL"/>
              </w:rPr>
            </w:pPr>
            <w:r w:rsidRPr="004E595E">
              <w:rPr>
                <w:rFonts w:cs="Calibri"/>
                <w:b/>
                <w:bCs/>
                <w:lang w:val="pl-PL"/>
              </w:rPr>
              <w:lastRenderedPageBreak/>
              <w:t>3. Wymagania dotyczące specyfikacji technicznej:</w:t>
            </w:r>
          </w:p>
          <w:p w14:paraId="62BB186E" w14:textId="77777777" w:rsidR="004E595E" w:rsidRPr="004E595E" w:rsidRDefault="004E595E" w:rsidP="004E595E">
            <w:pPr>
              <w:spacing w:after="0" w:line="240" w:lineRule="auto"/>
              <w:rPr>
                <w:rFonts w:cs="Calibri"/>
                <w:lang w:val="pl-PL"/>
              </w:rPr>
            </w:pPr>
            <w:r w:rsidRPr="004E595E">
              <w:rPr>
                <w:rFonts w:cs="Calibri"/>
                <w:lang w:val="pl-PL"/>
              </w:rPr>
              <w:t>a) </w:t>
            </w:r>
            <w:r w:rsidRPr="004E595E">
              <w:rPr>
                <w:rFonts w:cs="Calibri"/>
                <w:b/>
                <w:bCs/>
                <w:lang w:val="pl-PL"/>
              </w:rPr>
              <w:t>Format:</w:t>
            </w:r>
            <w:r w:rsidRPr="004E595E">
              <w:rPr>
                <w:rFonts w:cs="Calibri"/>
                <w:lang w:val="pl-PL"/>
              </w:rPr>
              <w:t> Format książki nie mniejszy niż A5.</w:t>
            </w:r>
            <w:r w:rsidRPr="004E595E">
              <w:rPr>
                <w:rFonts w:cs="Calibri"/>
                <w:lang w:val="pl-PL"/>
              </w:rPr>
              <w:br/>
              <w:t>b) </w:t>
            </w:r>
            <w:r w:rsidRPr="004E595E">
              <w:rPr>
                <w:rFonts w:cs="Calibri"/>
                <w:b/>
                <w:bCs/>
                <w:lang w:val="pl-PL"/>
              </w:rPr>
              <w:t>Oprawa:</w:t>
            </w:r>
            <w:r w:rsidRPr="004E595E">
              <w:rPr>
                <w:rFonts w:cs="Calibri"/>
                <w:lang w:val="pl-PL"/>
              </w:rPr>
              <w:t> Oprawa miękka, klejona lub szyta. Musi zapewniać trwałość i odporność na częste użytkowanie w warunkach placówki oświatowej.</w:t>
            </w:r>
            <w:r w:rsidRPr="004E595E">
              <w:rPr>
                <w:rFonts w:cs="Calibri"/>
                <w:lang w:val="pl-PL"/>
              </w:rPr>
              <w:br/>
              <w:t>c) </w:t>
            </w:r>
            <w:r w:rsidRPr="004E595E">
              <w:rPr>
                <w:rFonts w:cs="Calibri"/>
                <w:b/>
                <w:bCs/>
                <w:lang w:val="pl-PL"/>
              </w:rPr>
              <w:t>Papier:</w:t>
            </w:r>
            <w:r w:rsidRPr="004E595E">
              <w:rPr>
                <w:rFonts w:cs="Calibri"/>
                <w:lang w:val="pl-PL"/>
              </w:rPr>
              <w:t> Papier o odpowiedniej gramaturze, zapewniający dobrą jakość druku i odporność na prześwitywanie kolorów.</w:t>
            </w:r>
            <w:r w:rsidRPr="004E595E">
              <w:rPr>
                <w:rFonts w:cs="Calibri"/>
                <w:lang w:val="pl-PL"/>
              </w:rPr>
              <w:br/>
              <w:t>d) </w:t>
            </w:r>
            <w:r w:rsidRPr="004E595E">
              <w:rPr>
                <w:rFonts w:cs="Calibri"/>
                <w:b/>
                <w:bCs/>
                <w:lang w:val="pl-PL"/>
              </w:rPr>
              <w:t>Druk:</w:t>
            </w:r>
            <w:r w:rsidRPr="004E595E">
              <w:rPr>
                <w:rFonts w:cs="Calibri"/>
                <w:lang w:val="pl-PL"/>
              </w:rPr>
              <w:t> Druk kolorowy, wyraźny, o wysokiej jakości, wiernie oddający kolory prezentowanych prac plastycznych.</w:t>
            </w:r>
          </w:p>
          <w:p w14:paraId="369E525E" w14:textId="2B089B9A" w:rsidR="004E595E" w:rsidRPr="004E595E" w:rsidRDefault="004E595E" w:rsidP="004E595E">
            <w:pPr>
              <w:spacing w:after="0" w:line="240" w:lineRule="auto"/>
              <w:jc w:val="both"/>
              <w:rPr>
                <w:rFonts w:cs="Calibri"/>
              </w:rPr>
            </w:pPr>
          </w:p>
        </w:tc>
      </w:tr>
      <w:tr w:rsidR="00044427" w:rsidRPr="00DC1E8F" w14:paraId="55BF157D" w14:textId="77777777" w:rsidTr="00860A2B">
        <w:trPr>
          <w:trHeight w:val="567"/>
        </w:trPr>
        <w:tc>
          <w:tcPr>
            <w:tcW w:w="578" w:type="dxa"/>
            <w:vAlign w:val="center"/>
          </w:tcPr>
          <w:p w14:paraId="1BBB7C0D" w14:textId="77777777" w:rsidR="00044427" w:rsidRPr="00DC1E8F" w:rsidRDefault="00044427" w:rsidP="00DC1E8F">
            <w:pPr>
              <w:numPr>
                <w:ilvl w:val="0"/>
                <w:numId w:val="9"/>
              </w:numPr>
              <w:spacing w:after="0" w:line="240" w:lineRule="auto"/>
              <w:ind w:right="33"/>
              <w:contextualSpacing/>
              <w:jc w:val="center"/>
              <w:rPr>
                <w:rFonts w:cs="Calibri"/>
              </w:rPr>
            </w:pPr>
          </w:p>
        </w:tc>
        <w:tc>
          <w:tcPr>
            <w:tcW w:w="2481" w:type="dxa"/>
            <w:vAlign w:val="center"/>
          </w:tcPr>
          <w:p w14:paraId="0292CFB9" w14:textId="4D1352DC" w:rsidR="00044427" w:rsidRPr="004E595E" w:rsidRDefault="00044427" w:rsidP="00DC1E8F">
            <w:pPr>
              <w:spacing w:after="160" w:line="259" w:lineRule="auto"/>
              <w:jc w:val="center"/>
              <w:rPr>
                <w:rFonts w:cs="Calibri"/>
                <w:b/>
                <w:bCs/>
              </w:rPr>
            </w:pPr>
            <w:r w:rsidRPr="00044427">
              <w:rPr>
                <w:rFonts w:cs="Calibri"/>
                <w:b/>
                <w:bCs/>
                <w:lang w:val="pl-PL"/>
              </w:rPr>
              <w:t>Zeszyt ćwiczeń „Krzyżówki ortograficzne dla dzieci 7-12 lat. Nauka i zabawa” lub równoważny</w:t>
            </w:r>
          </w:p>
        </w:tc>
        <w:tc>
          <w:tcPr>
            <w:tcW w:w="1459" w:type="dxa"/>
            <w:vAlign w:val="center"/>
          </w:tcPr>
          <w:p w14:paraId="5537AD3E" w14:textId="2EEE672E" w:rsidR="00044427" w:rsidRDefault="00044427" w:rsidP="00DC1E8F">
            <w:pPr>
              <w:spacing w:after="160" w:line="259" w:lineRule="auto"/>
              <w:jc w:val="center"/>
              <w:rPr>
                <w:rFonts w:cs="Calibri"/>
              </w:rPr>
            </w:pPr>
            <w:r>
              <w:rPr>
                <w:rFonts w:cs="Calibri"/>
              </w:rPr>
              <w:t>1</w:t>
            </w:r>
          </w:p>
        </w:tc>
        <w:tc>
          <w:tcPr>
            <w:tcW w:w="9488" w:type="dxa"/>
            <w:vAlign w:val="center"/>
          </w:tcPr>
          <w:p w14:paraId="2E80369B" w14:textId="77777777" w:rsidR="00044427" w:rsidRDefault="00044427" w:rsidP="00455888">
            <w:pPr>
              <w:spacing w:after="0" w:line="240" w:lineRule="auto"/>
              <w:jc w:val="both"/>
              <w:rPr>
                <w:rFonts w:cs="Calibri"/>
              </w:rPr>
            </w:pPr>
            <w:r w:rsidRPr="00044427">
              <w:rPr>
                <w:rFonts w:cs="Calibri"/>
              </w:rPr>
              <w:t>Przedmiotem zamówienia jest publikacja edukacyjna w formie zeszytu ćwiczeń, przeznaczona do nauki i utrwalania zasad ortografii języka polskiego dla dzieci. Publikacja ma na celu wspieranie procesu dydaktycznego poprzez zadania łączące naukę z zabawą.</w:t>
            </w:r>
          </w:p>
          <w:p w14:paraId="43A2DCFE" w14:textId="77777777" w:rsidR="00044427" w:rsidRDefault="00044427" w:rsidP="00455888">
            <w:pPr>
              <w:spacing w:after="0" w:line="240" w:lineRule="auto"/>
              <w:jc w:val="both"/>
              <w:rPr>
                <w:rFonts w:cs="Calibri"/>
                <w:b/>
                <w:bCs/>
                <w:lang w:val="pl-PL"/>
              </w:rPr>
            </w:pPr>
            <w:r w:rsidRPr="00044427">
              <w:rPr>
                <w:rFonts w:cs="Calibri"/>
                <w:b/>
                <w:bCs/>
                <w:lang w:val="pl-PL"/>
              </w:rPr>
              <w:t>Wymagania dotyczące zawartości merytorycznej i funkcjonalności:</w:t>
            </w:r>
          </w:p>
          <w:p w14:paraId="7379F2FE" w14:textId="77777777" w:rsidR="00044427" w:rsidRPr="00044427" w:rsidRDefault="00044427" w:rsidP="00044427">
            <w:pPr>
              <w:spacing w:after="0" w:line="240" w:lineRule="auto"/>
              <w:rPr>
                <w:rFonts w:cs="Calibri"/>
                <w:lang w:val="pl-PL"/>
              </w:rPr>
            </w:pPr>
            <w:r w:rsidRPr="00044427">
              <w:rPr>
                <w:rFonts w:cs="Calibri"/>
                <w:lang w:val="pl-PL"/>
              </w:rPr>
              <w:t>a) Publikacja musi być przeznaczona dla dzieci w wieku </w:t>
            </w:r>
            <w:r w:rsidRPr="00044427">
              <w:rPr>
                <w:rFonts w:cs="Calibri"/>
                <w:b/>
                <w:bCs/>
                <w:lang w:val="pl-PL"/>
              </w:rPr>
              <w:t>od 7 do 12 lat</w:t>
            </w:r>
            <w:r w:rsidRPr="00044427">
              <w:rPr>
                <w:rFonts w:cs="Calibri"/>
                <w:lang w:val="pl-PL"/>
              </w:rPr>
              <w:t>.</w:t>
            </w:r>
            <w:r w:rsidRPr="00044427">
              <w:rPr>
                <w:rFonts w:cs="Calibri"/>
                <w:lang w:val="pl-PL"/>
              </w:rPr>
              <w:br/>
              <w:t>b) Zawartość merytoryczna musi koncentrować się na nauce i utrwalaniu zasad ortografii języka polskiego, w tym reguł pisowni oraz wyjątków.</w:t>
            </w:r>
            <w:r w:rsidRPr="00044427">
              <w:rPr>
                <w:rFonts w:cs="Calibri"/>
                <w:lang w:val="pl-PL"/>
              </w:rPr>
              <w:br/>
              <w:t>c) Musi zawierać </w:t>
            </w:r>
            <w:r w:rsidRPr="00044427">
              <w:rPr>
                <w:rFonts w:cs="Calibri"/>
                <w:b/>
                <w:bCs/>
                <w:lang w:val="pl-PL"/>
              </w:rPr>
              <w:t>zróżnicowane formy zadań</w:t>
            </w:r>
            <w:r w:rsidRPr="00044427">
              <w:rPr>
                <w:rFonts w:cs="Calibri"/>
                <w:lang w:val="pl-PL"/>
              </w:rPr>
              <w:t>, w tym co najmniej: </w:t>
            </w:r>
            <w:r w:rsidRPr="00044427">
              <w:rPr>
                <w:rFonts w:cs="Calibri"/>
                <w:b/>
                <w:bCs/>
                <w:lang w:val="pl-PL"/>
              </w:rPr>
              <w:t>krzyżówki, rebusy oraz ćwiczenia z elementami kolorowania</w:t>
            </w:r>
            <w:r w:rsidRPr="00044427">
              <w:rPr>
                <w:rFonts w:cs="Calibri"/>
                <w:lang w:val="pl-PL"/>
              </w:rPr>
              <w:t>.</w:t>
            </w:r>
            <w:r w:rsidRPr="00044427">
              <w:rPr>
                <w:rFonts w:cs="Calibri"/>
                <w:lang w:val="pl-PL"/>
              </w:rPr>
              <w:br/>
              <w:t>d) Układ i treść zadań muszą być wzbogacone o </w:t>
            </w:r>
            <w:r w:rsidRPr="00044427">
              <w:rPr>
                <w:rFonts w:cs="Calibri"/>
                <w:b/>
                <w:bCs/>
                <w:lang w:val="pl-PL"/>
              </w:rPr>
              <w:t>ilustracje</w:t>
            </w:r>
            <w:r w:rsidRPr="00044427">
              <w:rPr>
                <w:rFonts w:cs="Calibri"/>
                <w:lang w:val="pl-PL"/>
              </w:rPr>
              <w:t>, które wspierają proces nauki i zapamiętywania.</w:t>
            </w:r>
            <w:r w:rsidRPr="00044427">
              <w:rPr>
                <w:rFonts w:cs="Calibri"/>
                <w:lang w:val="pl-PL"/>
              </w:rPr>
              <w:br/>
              <w:t>e) Struktura publikacji musi umożliwiać </w:t>
            </w:r>
            <w:r w:rsidRPr="00044427">
              <w:rPr>
                <w:rFonts w:cs="Calibri"/>
                <w:b/>
                <w:bCs/>
                <w:lang w:val="pl-PL"/>
              </w:rPr>
              <w:t>samodzielną pracę dziecka</w:t>
            </w:r>
            <w:r w:rsidRPr="00044427">
              <w:rPr>
                <w:rFonts w:cs="Calibri"/>
                <w:lang w:val="pl-PL"/>
              </w:rPr>
              <w:t>.</w:t>
            </w:r>
          </w:p>
          <w:p w14:paraId="286BF994" w14:textId="77777777" w:rsidR="00044427" w:rsidRPr="00044427" w:rsidRDefault="00044427" w:rsidP="00044427">
            <w:pPr>
              <w:spacing w:after="0" w:line="240" w:lineRule="auto"/>
              <w:rPr>
                <w:rFonts w:cs="Calibri"/>
                <w:lang w:val="pl-PL"/>
              </w:rPr>
            </w:pPr>
            <w:r w:rsidRPr="00044427">
              <w:rPr>
                <w:rFonts w:cs="Calibri"/>
                <w:b/>
                <w:bCs/>
                <w:lang w:val="pl-PL"/>
              </w:rPr>
              <w:t>3. Wymagania dotyczące specyfikacji technicznej:</w:t>
            </w:r>
          </w:p>
          <w:p w14:paraId="05B93CD6" w14:textId="77777777" w:rsidR="00044427" w:rsidRDefault="00044427" w:rsidP="00044427">
            <w:pPr>
              <w:spacing w:after="0" w:line="240" w:lineRule="auto"/>
              <w:rPr>
                <w:rFonts w:cs="Calibri"/>
                <w:lang w:val="pl-PL"/>
              </w:rPr>
            </w:pPr>
            <w:r w:rsidRPr="00044427">
              <w:rPr>
                <w:rFonts w:cs="Calibri"/>
                <w:lang w:val="pl-PL"/>
              </w:rPr>
              <w:t>a) </w:t>
            </w:r>
            <w:r w:rsidRPr="00044427">
              <w:rPr>
                <w:rFonts w:cs="Calibri"/>
                <w:b/>
                <w:bCs/>
                <w:lang w:val="pl-PL"/>
              </w:rPr>
              <w:t>Format:</w:t>
            </w:r>
            <w:r w:rsidRPr="00044427">
              <w:rPr>
                <w:rFonts w:cs="Calibri"/>
                <w:lang w:val="pl-PL"/>
              </w:rPr>
              <w:t> Nie mniejszy niż A5.</w:t>
            </w:r>
            <w:r w:rsidRPr="00044427">
              <w:rPr>
                <w:rFonts w:cs="Calibri"/>
                <w:lang w:val="pl-PL"/>
              </w:rPr>
              <w:br/>
              <w:t>b) </w:t>
            </w:r>
            <w:r w:rsidRPr="00044427">
              <w:rPr>
                <w:rFonts w:cs="Calibri"/>
                <w:b/>
                <w:bCs/>
                <w:lang w:val="pl-PL"/>
              </w:rPr>
              <w:t>Oprawa:</w:t>
            </w:r>
            <w:r w:rsidRPr="00044427">
              <w:rPr>
                <w:rFonts w:cs="Calibri"/>
                <w:lang w:val="pl-PL"/>
              </w:rPr>
              <w:t> Miękka, klejona lub szyta, zapewniająca trwałość przy częstym użytkowaniu.</w:t>
            </w:r>
            <w:r w:rsidRPr="00044427">
              <w:rPr>
                <w:rFonts w:cs="Calibri"/>
                <w:lang w:val="pl-PL"/>
              </w:rPr>
              <w:br/>
              <w:t>c) </w:t>
            </w:r>
            <w:r w:rsidRPr="00044427">
              <w:rPr>
                <w:rFonts w:cs="Calibri"/>
                <w:b/>
                <w:bCs/>
                <w:lang w:val="pl-PL"/>
              </w:rPr>
              <w:t>Papier:</w:t>
            </w:r>
            <w:r w:rsidRPr="00044427">
              <w:rPr>
                <w:rFonts w:cs="Calibri"/>
                <w:lang w:val="pl-PL"/>
              </w:rPr>
              <w:t> O gramaturze umożliwiającej pisanie, rysowanie i kolorowanie bez nadmiernego przebijania na drugą stronę.</w:t>
            </w:r>
            <w:r w:rsidRPr="00044427">
              <w:rPr>
                <w:rFonts w:cs="Calibri"/>
                <w:lang w:val="pl-PL"/>
              </w:rPr>
              <w:br/>
              <w:t>d) </w:t>
            </w:r>
            <w:r w:rsidRPr="00044427">
              <w:rPr>
                <w:rFonts w:cs="Calibri"/>
                <w:b/>
                <w:bCs/>
                <w:lang w:val="pl-PL"/>
              </w:rPr>
              <w:t>Druk:</w:t>
            </w:r>
            <w:r w:rsidRPr="00044427">
              <w:rPr>
                <w:rFonts w:cs="Calibri"/>
                <w:lang w:val="pl-PL"/>
              </w:rPr>
              <w:t> Czytelny, z elementami kolorowymi (ilustracje).</w:t>
            </w:r>
          </w:p>
          <w:p w14:paraId="53FE16D7" w14:textId="2E4BA93E" w:rsidR="00044427" w:rsidRPr="00044427" w:rsidRDefault="00044427" w:rsidP="00044427">
            <w:pPr>
              <w:spacing w:after="0" w:line="240" w:lineRule="auto"/>
              <w:rPr>
                <w:rFonts w:cs="Calibri"/>
                <w:lang w:val="pl-PL"/>
              </w:rPr>
            </w:pPr>
          </w:p>
        </w:tc>
      </w:tr>
      <w:tr w:rsidR="00044427" w:rsidRPr="00DC1E8F" w14:paraId="27B182A9" w14:textId="77777777" w:rsidTr="00860A2B">
        <w:trPr>
          <w:trHeight w:val="567"/>
        </w:trPr>
        <w:tc>
          <w:tcPr>
            <w:tcW w:w="578" w:type="dxa"/>
            <w:vAlign w:val="center"/>
          </w:tcPr>
          <w:p w14:paraId="472F279B" w14:textId="77777777" w:rsidR="00044427" w:rsidRPr="00DC1E8F" w:rsidRDefault="00044427" w:rsidP="00DC1E8F">
            <w:pPr>
              <w:numPr>
                <w:ilvl w:val="0"/>
                <w:numId w:val="9"/>
              </w:numPr>
              <w:spacing w:after="0" w:line="240" w:lineRule="auto"/>
              <w:ind w:right="33"/>
              <w:contextualSpacing/>
              <w:jc w:val="center"/>
              <w:rPr>
                <w:rFonts w:cs="Calibri"/>
              </w:rPr>
            </w:pPr>
          </w:p>
        </w:tc>
        <w:tc>
          <w:tcPr>
            <w:tcW w:w="2481" w:type="dxa"/>
            <w:vAlign w:val="center"/>
          </w:tcPr>
          <w:p w14:paraId="770F4956" w14:textId="7231EDCC" w:rsidR="00044427" w:rsidRPr="00044427" w:rsidRDefault="00044427" w:rsidP="00DC1E8F">
            <w:pPr>
              <w:spacing w:after="160" w:line="259" w:lineRule="auto"/>
              <w:jc w:val="center"/>
              <w:rPr>
                <w:rFonts w:cs="Calibri"/>
                <w:b/>
                <w:bCs/>
              </w:rPr>
            </w:pPr>
            <w:r w:rsidRPr="00044427">
              <w:rPr>
                <w:rFonts w:cs="Calibri"/>
                <w:b/>
                <w:bCs/>
                <w:lang w:val="pl-PL"/>
              </w:rPr>
              <w:t xml:space="preserve">Gra edukacyjna „Domino matematyczne. Ułamki i </w:t>
            </w:r>
            <w:r w:rsidRPr="00044427">
              <w:rPr>
                <w:rFonts w:cs="Calibri"/>
                <w:b/>
                <w:bCs/>
                <w:lang w:val="pl-PL"/>
              </w:rPr>
              <w:lastRenderedPageBreak/>
              <w:t>procenty” lub równoważna</w:t>
            </w:r>
          </w:p>
        </w:tc>
        <w:tc>
          <w:tcPr>
            <w:tcW w:w="1459" w:type="dxa"/>
            <w:vAlign w:val="center"/>
          </w:tcPr>
          <w:p w14:paraId="207D54E4" w14:textId="5FEE64B0" w:rsidR="00044427" w:rsidRDefault="00044427" w:rsidP="00DC1E8F">
            <w:pPr>
              <w:spacing w:after="160" w:line="259" w:lineRule="auto"/>
              <w:jc w:val="center"/>
              <w:rPr>
                <w:rFonts w:cs="Calibri"/>
              </w:rPr>
            </w:pPr>
            <w:r>
              <w:rPr>
                <w:rFonts w:cs="Calibri"/>
              </w:rPr>
              <w:lastRenderedPageBreak/>
              <w:t>2</w:t>
            </w:r>
          </w:p>
        </w:tc>
        <w:tc>
          <w:tcPr>
            <w:tcW w:w="9488" w:type="dxa"/>
            <w:vAlign w:val="center"/>
          </w:tcPr>
          <w:p w14:paraId="01836E42" w14:textId="77777777" w:rsidR="00044427" w:rsidRDefault="00044427" w:rsidP="00455888">
            <w:pPr>
              <w:spacing w:after="0" w:line="240" w:lineRule="auto"/>
              <w:jc w:val="both"/>
              <w:rPr>
                <w:rFonts w:cs="Calibri"/>
                <w:lang w:val="pl-PL"/>
              </w:rPr>
            </w:pPr>
            <w:r w:rsidRPr="00044427">
              <w:rPr>
                <w:rFonts w:cs="Calibri"/>
                <w:lang w:val="pl-PL"/>
              </w:rPr>
              <w:t>Przedmiotem zamówienia jest gra edukacyjna oparta na mechanice gry w domino, przeznaczona do nauki i utrwalania zagadnień matematycznych związanych z ułamkami i procentami. Pomoc dydaktyczna ma na celu wspieranie procesu nauczania na zajęciach edukacyjnych, dydaktyczno-wyrównawczych oraz terapeutycznych.</w:t>
            </w:r>
          </w:p>
          <w:p w14:paraId="6197AC2C" w14:textId="77777777" w:rsidR="00044427" w:rsidRDefault="00044427" w:rsidP="00044427">
            <w:pPr>
              <w:spacing w:after="0" w:line="240" w:lineRule="auto"/>
              <w:rPr>
                <w:rFonts w:cs="Calibri"/>
                <w:lang w:val="pl-PL"/>
              </w:rPr>
            </w:pPr>
            <w:r w:rsidRPr="00044427">
              <w:rPr>
                <w:rFonts w:cs="Calibri"/>
                <w:lang w:val="pl-PL"/>
              </w:rPr>
              <w:lastRenderedPageBreak/>
              <w:t>Zestaw musi składać się co najmniej z następujących elementów:</w:t>
            </w:r>
          </w:p>
          <w:p w14:paraId="0F31A3A3" w14:textId="77777777" w:rsidR="00044427" w:rsidRPr="00044427" w:rsidRDefault="00044427" w:rsidP="00044427">
            <w:pPr>
              <w:spacing w:after="0" w:line="240" w:lineRule="auto"/>
              <w:rPr>
                <w:rFonts w:cs="Calibri"/>
                <w:lang w:val="pl-PL"/>
              </w:rPr>
            </w:pPr>
            <w:r w:rsidRPr="00044427">
              <w:rPr>
                <w:rFonts w:cs="Calibri"/>
                <w:lang w:val="pl-PL"/>
              </w:rPr>
              <w:t>a) </w:t>
            </w:r>
            <w:r w:rsidRPr="00044427">
              <w:rPr>
                <w:rFonts w:cs="Calibri"/>
                <w:b/>
                <w:bCs/>
                <w:lang w:val="pl-PL"/>
              </w:rPr>
              <w:t>Elementy do gry (tafelki)</w:t>
            </w:r>
            <w:r w:rsidRPr="00044427">
              <w:rPr>
                <w:rFonts w:cs="Calibri"/>
                <w:lang w:val="pl-PL"/>
              </w:rPr>
              <w:t> – w liczbie nie mniejszej niż 72 sztuki, podzielone na 4 odrębne, tematyczne zestawy po 18 tafelków każdy.</w:t>
            </w:r>
            <w:r w:rsidRPr="00044427">
              <w:rPr>
                <w:rFonts w:cs="Calibri"/>
                <w:lang w:val="pl-PL"/>
              </w:rPr>
              <w:br/>
              <w:t>b) </w:t>
            </w:r>
            <w:r w:rsidRPr="00044427">
              <w:rPr>
                <w:rFonts w:cs="Calibri"/>
                <w:b/>
                <w:bCs/>
                <w:lang w:val="pl-PL"/>
              </w:rPr>
              <w:t>Instrukcja w języku polskim</w:t>
            </w:r>
            <w:r w:rsidRPr="00044427">
              <w:rPr>
                <w:rFonts w:cs="Calibri"/>
                <w:lang w:val="pl-PL"/>
              </w:rPr>
              <w:t> – zawierająca zasady gry oraz jej cele dydaktyczne.</w:t>
            </w:r>
            <w:r w:rsidRPr="00044427">
              <w:rPr>
                <w:rFonts w:cs="Calibri"/>
                <w:lang w:val="pl-PL"/>
              </w:rPr>
              <w:br/>
              <w:t>c) </w:t>
            </w:r>
            <w:r w:rsidRPr="00044427">
              <w:rPr>
                <w:rFonts w:cs="Calibri"/>
                <w:b/>
                <w:bCs/>
                <w:lang w:val="pl-PL"/>
              </w:rPr>
              <w:t>Opakowanie (pudełko)</w:t>
            </w:r>
            <w:r w:rsidRPr="00044427">
              <w:rPr>
                <w:rFonts w:cs="Calibri"/>
                <w:lang w:val="pl-PL"/>
              </w:rPr>
              <w:t> – przeznaczone do przechowywania wszystkich elementów zestawu.</w:t>
            </w:r>
          </w:p>
          <w:p w14:paraId="7E5F5F1B" w14:textId="77777777" w:rsidR="00044427" w:rsidRPr="00044427" w:rsidRDefault="00044427" w:rsidP="00044427">
            <w:pPr>
              <w:spacing w:after="0" w:line="240" w:lineRule="auto"/>
              <w:rPr>
                <w:rFonts w:cs="Calibri"/>
                <w:lang w:val="pl-PL"/>
              </w:rPr>
            </w:pPr>
            <w:r w:rsidRPr="00044427">
              <w:rPr>
                <w:rFonts w:cs="Calibri"/>
                <w:b/>
                <w:bCs/>
                <w:lang w:val="pl-PL"/>
              </w:rPr>
              <w:t>3. Wymagania dotyczące funkcjonalności i zawartości merytorycznej:</w:t>
            </w:r>
          </w:p>
          <w:p w14:paraId="2BD0862C" w14:textId="77777777" w:rsidR="00044427" w:rsidRPr="00044427" w:rsidRDefault="00044427" w:rsidP="00044427">
            <w:pPr>
              <w:spacing w:after="0" w:line="240" w:lineRule="auto"/>
              <w:rPr>
                <w:rFonts w:cs="Calibri"/>
                <w:lang w:val="pl-PL"/>
              </w:rPr>
            </w:pPr>
            <w:r w:rsidRPr="00044427">
              <w:rPr>
                <w:rFonts w:cs="Calibri"/>
                <w:lang w:val="pl-PL"/>
              </w:rPr>
              <w:t>a) Gra musi opierać się na mechanice dopasowywania do siebie dwóch części tafelka, na których znajdują się równoważne sobie zapisy matematyczne (np. ułamek zwykły i odpowiadający mu ułamek dziesiętny).</w:t>
            </w:r>
            <w:r w:rsidRPr="00044427">
              <w:rPr>
                <w:rFonts w:cs="Calibri"/>
                <w:lang w:val="pl-PL"/>
              </w:rPr>
              <w:br/>
              <w:t>b) Zakres merytoryczny musi obejmować </w:t>
            </w:r>
            <w:r w:rsidRPr="00044427">
              <w:rPr>
                <w:rFonts w:cs="Calibri"/>
                <w:b/>
                <w:bCs/>
                <w:lang w:val="pl-PL"/>
              </w:rPr>
              <w:t>co najmniej cztery następujące obszary działań arytmetycznych</w:t>
            </w:r>
            <w:r w:rsidRPr="00044427">
              <w:rPr>
                <w:rFonts w:cs="Calibri"/>
                <w:lang w:val="pl-PL"/>
              </w:rPr>
              <w:t>:</w:t>
            </w:r>
            <w:r w:rsidRPr="00044427">
              <w:rPr>
                <w:rFonts w:cs="Calibri"/>
                <w:lang w:val="pl-PL"/>
              </w:rPr>
              <w:br/>
              <w:t>* Zamiana ułamków niewłaściwych na liczby mieszane i odwrotnie.</w:t>
            </w:r>
            <w:r w:rsidRPr="00044427">
              <w:rPr>
                <w:rFonts w:cs="Calibri"/>
                <w:lang w:val="pl-PL"/>
              </w:rPr>
              <w:br/>
              <w:t>* Zamiana ułamków zwykłych na ułamki dziesiętne i odwrotnie.</w:t>
            </w:r>
            <w:r w:rsidRPr="00044427">
              <w:rPr>
                <w:rFonts w:cs="Calibri"/>
                <w:lang w:val="pl-PL"/>
              </w:rPr>
              <w:br/>
              <w:t>* Zamiana ułamków zwykłych na procenty i odwrotnie.</w:t>
            </w:r>
            <w:r w:rsidRPr="00044427">
              <w:rPr>
                <w:rFonts w:cs="Calibri"/>
                <w:lang w:val="pl-PL"/>
              </w:rPr>
              <w:br/>
              <w:t>* Zamiana liczb dziesiętnych na procenty i odwrotnie.</w:t>
            </w:r>
            <w:r w:rsidRPr="00044427">
              <w:rPr>
                <w:rFonts w:cs="Calibri"/>
                <w:lang w:val="pl-PL"/>
              </w:rPr>
              <w:br/>
              <w:t>c) Produkt musi być przeznaczony dla użytkowników w wieku </w:t>
            </w:r>
            <w:r w:rsidRPr="00044427">
              <w:rPr>
                <w:rFonts w:cs="Calibri"/>
                <w:b/>
                <w:bCs/>
                <w:lang w:val="pl-PL"/>
              </w:rPr>
              <w:t>od 10 lat</w:t>
            </w:r>
            <w:r w:rsidRPr="00044427">
              <w:rPr>
                <w:rFonts w:cs="Calibri"/>
                <w:lang w:val="pl-PL"/>
              </w:rPr>
              <w:t>.</w:t>
            </w:r>
          </w:p>
          <w:p w14:paraId="79B80718" w14:textId="77777777" w:rsidR="00044427" w:rsidRPr="00044427" w:rsidRDefault="00044427" w:rsidP="00044427">
            <w:pPr>
              <w:spacing w:after="0" w:line="240" w:lineRule="auto"/>
              <w:rPr>
                <w:rFonts w:cs="Calibri"/>
                <w:lang w:val="pl-PL"/>
              </w:rPr>
            </w:pPr>
            <w:r w:rsidRPr="00044427">
              <w:rPr>
                <w:rFonts w:cs="Calibri"/>
                <w:b/>
                <w:bCs/>
                <w:lang w:val="pl-PL"/>
              </w:rPr>
              <w:t>4. Wymagania dotyczące specyfikacji technicznej:</w:t>
            </w:r>
          </w:p>
          <w:p w14:paraId="23F51E01" w14:textId="77777777" w:rsidR="00044427" w:rsidRPr="00044427" w:rsidRDefault="00044427" w:rsidP="00044427">
            <w:pPr>
              <w:spacing w:after="0" w:line="240" w:lineRule="auto"/>
              <w:rPr>
                <w:rFonts w:cs="Calibri"/>
                <w:lang w:val="pl-PL"/>
              </w:rPr>
            </w:pPr>
            <w:r w:rsidRPr="00044427">
              <w:rPr>
                <w:rFonts w:cs="Calibri"/>
                <w:lang w:val="pl-PL"/>
              </w:rPr>
              <w:t>a) </w:t>
            </w:r>
            <w:r w:rsidRPr="00044427">
              <w:rPr>
                <w:rFonts w:cs="Calibri"/>
                <w:b/>
                <w:bCs/>
                <w:lang w:val="pl-PL"/>
              </w:rPr>
              <w:t>Tafelki do gry:</w:t>
            </w:r>
            <w:r w:rsidRPr="00044427">
              <w:rPr>
                <w:rFonts w:cs="Calibri"/>
                <w:lang w:val="pl-PL"/>
              </w:rPr>
              <w:br/>
              <w:t>* Materiał: Muszą być wykonane z trwałej, powlekanej tektury lub materiału o równoważnej sztywności i odporności na ścieranie, zapewniającego wielokrotne użytkowanie.</w:t>
            </w:r>
            <w:r w:rsidRPr="00044427">
              <w:rPr>
                <w:rFonts w:cs="Calibri"/>
                <w:lang w:val="pl-PL"/>
              </w:rPr>
              <w:br/>
              <w:t>* Wymiary pojedynczego tafelka: ok. 6 cm x 8,6 cm.</w:t>
            </w:r>
            <w:r w:rsidRPr="00044427">
              <w:rPr>
                <w:rFonts w:cs="Calibri"/>
                <w:lang w:val="pl-PL"/>
              </w:rPr>
              <w:br/>
              <w:t>b) </w:t>
            </w:r>
            <w:r w:rsidRPr="00044427">
              <w:rPr>
                <w:rFonts w:cs="Calibri"/>
                <w:b/>
                <w:bCs/>
                <w:lang w:val="pl-PL"/>
              </w:rPr>
              <w:t>Nadruk:</w:t>
            </w:r>
            <w:r w:rsidRPr="00044427">
              <w:rPr>
                <w:rFonts w:cs="Calibri"/>
                <w:lang w:val="pl-PL"/>
              </w:rPr>
              <w:t> Musi być czytelny, trwały i odporny na ścieranie.</w:t>
            </w:r>
          </w:p>
          <w:p w14:paraId="032E70FE" w14:textId="0BFB03CA" w:rsidR="00044427" w:rsidRPr="00044427" w:rsidRDefault="00044427" w:rsidP="00455888">
            <w:pPr>
              <w:spacing w:after="0" w:line="240" w:lineRule="auto"/>
              <w:jc w:val="both"/>
              <w:rPr>
                <w:rFonts w:cs="Calibri"/>
              </w:rPr>
            </w:pPr>
          </w:p>
        </w:tc>
      </w:tr>
      <w:tr w:rsidR="00044427" w:rsidRPr="00DC1E8F" w14:paraId="2CC1A674" w14:textId="77777777" w:rsidTr="00860A2B">
        <w:trPr>
          <w:trHeight w:val="567"/>
        </w:trPr>
        <w:tc>
          <w:tcPr>
            <w:tcW w:w="578" w:type="dxa"/>
            <w:vAlign w:val="center"/>
          </w:tcPr>
          <w:p w14:paraId="62154716" w14:textId="77777777" w:rsidR="00044427" w:rsidRPr="00DC1E8F" w:rsidRDefault="00044427" w:rsidP="00DC1E8F">
            <w:pPr>
              <w:numPr>
                <w:ilvl w:val="0"/>
                <w:numId w:val="9"/>
              </w:numPr>
              <w:spacing w:after="0" w:line="240" w:lineRule="auto"/>
              <w:ind w:right="33"/>
              <w:contextualSpacing/>
              <w:jc w:val="center"/>
              <w:rPr>
                <w:rFonts w:cs="Calibri"/>
              </w:rPr>
            </w:pPr>
          </w:p>
        </w:tc>
        <w:tc>
          <w:tcPr>
            <w:tcW w:w="2481" w:type="dxa"/>
            <w:vAlign w:val="center"/>
          </w:tcPr>
          <w:p w14:paraId="655513D2" w14:textId="0F5135A0" w:rsidR="00044427" w:rsidRPr="00044427" w:rsidRDefault="00044427" w:rsidP="00DC1E8F">
            <w:pPr>
              <w:spacing w:after="160" w:line="259" w:lineRule="auto"/>
              <w:jc w:val="center"/>
              <w:rPr>
                <w:rFonts w:cs="Calibri"/>
                <w:b/>
                <w:bCs/>
              </w:rPr>
            </w:pPr>
            <w:r w:rsidRPr="00044427">
              <w:rPr>
                <w:rFonts w:cs="Calibri"/>
                <w:b/>
                <w:bCs/>
              </w:rPr>
              <w:t>Gra edukacyjna „Domino matematyczne. Ułamki, potęgi i pierwiastki” lub równoważna</w:t>
            </w:r>
          </w:p>
        </w:tc>
        <w:tc>
          <w:tcPr>
            <w:tcW w:w="1459" w:type="dxa"/>
            <w:vAlign w:val="center"/>
          </w:tcPr>
          <w:p w14:paraId="0BE650A9" w14:textId="09558582" w:rsidR="00044427" w:rsidRDefault="00044427" w:rsidP="00DC1E8F">
            <w:pPr>
              <w:spacing w:after="160" w:line="259" w:lineRule="auto"/>
              <w:jc w:val="center"/>
              <w:rPr>
                <w:rFonts w:cs="Calibri"/>
              </w:rPr>
            </w:pPr>
            <w:r>
              <w:rPr>
                <w:rFonts w:cs="Calibri"/>
              </w:rPr>
              <w:t>2</w:t>
            </w:r>
          </w:p>
        </w:tc>
        <w:tc>
          <w:tcPr>
            <w:tcW w:w="9488" w:type="dxa"/>
            <w:vAlign w:val="center"/>
          </w:tcPr>
          <w:p w14:paraId="096E2F31" w14:textId="77777777" w:rsidR="00044427" w:rsidRDefault="00044427" w:rsidP="00455888">
            <w:pPr>
              <w:spacing w:after="0" w:line="240" w:lineRule="auto"/>
              <w:jc w:val="both"/>
              <w:rPr>
                <w:rFonts w:cs="Calibri"/>
                <w:lang w:val="pl-PL"/>
              </w:rPr>
            </w:pPr>
            <w:r w:rsidRPr="00044427">
              <w:rPr>
                <w:rFonts w:cs="Calibri"/>
                <w:lang w:val="pl-PL"/>
              </w:rPr>
              <w:t>Przedmiotem zamówienia jest gra edukacyjna oparta na mechanice gry w domino, przeznaczona do nauki i utrwalania zaawansowanych zagadnień arytmetycznych. </w:t>
            </w:r>
          </w:p>
          <w:p w14:paraId="59536958" w14:textId="77777777" w:rsidR="00044427" w:rsidRDefault="00044427" w:rsidP="00455888">
            <w:pPr>
              <w:spacing w:after="0" w:line="240" w:lineRule="auto"/>
              <w:jc w:val="both"/>
              <w:rPr>
                <w:rFonts w:cs="Calibri"/>
                <w:b/>
                <w:bCs/>
                <w:lang w:val="pl-PL"/>
              </w:rPr>
            </w:pPr>
            <w:r w:rsidRPr="00044427">
              <w:rPr>
                <w:rFonts w:cs="Calibri"/>
                <w:b/>
                <w:bCs/>
                <w:lang w:val="pl-PL"/>
              </w:rPr>
              <w:t>Wymagania dotyczące zawartości zestawu:</w:t>
            </w:r>
          </w:p>
          <w:p w14:paraId="63DCAE3E" w14:textId="77777777" w:rsidR="00044427" w:rsidRPr="00044427" w:rsidRDefault="00044427" w:rsidP="00044427">
            <w:pPr>
              <w:spacing w:after="0" w:line="240" w:lineRule="auto"/>
              <w:rPr>
                <w:rFonts w:cs="Calibri"/>
                <w:lang w:val="pl-PL"/>
              </w:rPr>
            </w:pPr>
            <w:r w:rsidRPr="00044427">
              <w:rPr>
                <w:rFonts w:cs="Calibri"/>
                <w:lang w:val="pl-PL"/>
              </w:rPr>
              <w:t>a) </w:t>
            </w:r>
            <w:r w:rsidRPr="00044427">
              <w:rPr>
                <w:rFonts w:cs="Calibri"/>
                <w:b/>
                <w:bCs/>
                <w:lang w:val="pl-PL"/>
              </w:rPr>
              <w:t>Elementy do gry (tafelki)</w:t>
            </w:r>
            <w:r w:rsidRPr="00044427">
              <w:rPr>
                <w:rFonts w:cs="Calibri"/>
                <w:lang w:val="pl-PL"/>
              </w:rPr>
              <w:t> – w liczbie nie mniejszej niż 72 sztuki, podzielone na 2 odrębne, tematyczne zestawy po 36 tafelków każdy.</w:t>
            </w:r>
            <w:r w:rsidRPr="00044427">
              <w:rPr>
                <w:rFonts w:cs="Calibri"/>
                <w:lang w:val="pl-PL"/>
              </w:rPr>
              <w:br/>
              <w:t>b) </w:t>
            </w:r>
            <w:r w:rsidRPr="00044427">
              <w:rPr>
                <w:rFonts w:cs="Calibri"/>
                <w:b/>
                <w:bCs/>
                <w:lang w:val="pl-PL"/>
              </w:rPr>
              <w:t>Instrukcja w języku polskim</w:t>
            </w:r>
            <w:r w:rsidRPr="00044427">
              <w:rPr>
                <w:rFonts w:cs="Calibri"/>
                <w:lang w:val="pl-PL"/>
              </w:rPr>
              <w:t> – zawierająca zasady gry oraz jej cele dydaktyczne.</w:t>
            </w:r>
            <w:r w:rsidRPr="00044427">
              <w:rPr>
                <w:rFonts w:cs="Calibri"/>
                <w:lang w:val="pl-PL"/>
              </w:rPr>
              <w:br/>
              <w:t>c) </w:t>
            </w:r>
            <w:r w:rsidRPr="00044427">
              <w:rPr>
                <w:rFonts w:cs="Calibri"/>
                <w:b/>
                <w:bCs/>
                <w:lang w:val="pl-PL"/>
              </w:rPr>
              <w:t>Opakowanie (pudełko)</w:t>
            </w:r>
            <w:r w:rsidRPr="00044427">
              <w:rPr>
                <w:rFonts w:cs="Calibri"/>
                <w:lang w:val="pl-PL"/>
              </w:rPr>
              <w:t> – przeznaczone do przechowywania wszystkich elementów zestawu.</w:t>
            </w:r>
          </w:p>
          <w:p w14:paraId="24157EDB" w14:textId="77777777" w:rsidR="00044427" w:rsidRPr="00044427" w:rsidRDefault="00044427" w:rsidP="00044427">
            <w:pPr>
              <w:spacing w:after="0" w:line="240" w:lineRule="auto"/>
              <w:rPr>
                <w:rFonts w:cs="Calibri"/>
                <w:lang w:val="pl-PL"/>
              </w:rPr>
            </w:pPr>
            <w:r w:rsidRPr="00044427">
              <w:rPr>
                <w:rFonts w:cs="Calibri"/>
                <w:b/>
                <w:bCs/>
                <w:lang w:val="pl-PL"/>
              </w:rPr>
              <w:t>3. Wymagania dotyczące funkcjonalności i zawartości merytorycznej:</w:t>
            </w:r>
          </w:p>
          <w:p w14:paraId="67B05479" w14:textId="77777777" w:rsidR="00044427" w:rsidRPr="00044427" w:rsidRDefault="00044427" w:rsidP="00044427">
            <w:pPr>
              <w:spacing w:after="0" w:line="240" w:lineRule="auto"/>
              <w:rPr>
                <w:rFonts w:cs="Calibri"/>
                <w:lang w:val="pl-PL"/>
              </w:rPr>
            </w:pPr>
            <w:r w:rsidRPr="00044427">
              <w:rPr>
                <w:rFonts w:cs="Calibri"/>
                <w:lang w:val="pl-PL"/>
              </w:rPr>
              <w:lastRenderedPageBreak/>
              <w:t>a) Gra musi opierać się na mechanice dopasowywania do siebie dwóch części tafelka, na których znajdują się równoważne sobie zapisy lub działania matematyczne (np. działanie i jego wynik).</w:t>
            </w:r>
            <w:r w:rsidRPr="00044427">
              <w:rPr>
                <w:rFonts w:cs="Calibri"/>
                <w:lang w:val="pl-PL"/>
              </w:rPr>
              <w:br/>
              <w:t>b) Zakres merytoryczny musi obejmować </w:t>
            </w:r>
            <w:r w:rsidRPr="00044427">
              <w:rPr>
                <w:rFonts w:cs="Calibri"/>
                <w:b/>
                <w:bCs/>
                <w:lang w:val="pl-PL"/>
              </w:rPr>
              <w:t>co najmniej dwa następujące obszary działań arytmetycznych</w:t>
            </w:r>
            <w:r w:rsidRPr="00044427">
              <w:rPr>
                <w:rFonts w:cs="Calibri"/>
                <w:lang w:val="pl-PL"/>
              </w:rPr>
              <w:t>, z których każdy jest reprezentowany przez osobny zestaw 36 tafelków:</w:t>
            </w:r>
            <w:r w:rsidRPr="00044427">
              <w:rPr>
                <w:rFonts w:cs="Calibri"/>
                <w:lang w:val="pl-PL"/>
              </w:rPr>
              <w:br/>
              <w:t>* </w:t>
            </w:r>
            <w:r w:rsidRPr="00044427">
              <w:rPr>
                <w:rFonts w:cs="Calibri"/>
                <w:b/>
                <w:bCs/>
                <w:lang w:val="pl-PL"/>
              </w:rPr>
              <w:t>Działania na ułamkach zwykłych i dziesiętnych</w:t>
            </w:r>
            <w:r w:rsidRPr="00044427">
              <w:rPr>
                <w:rFonts w:cs="Calibri"/>
                <w:lang w:val="pl-PL"/>
              </w:rPr>
              <w:t> (np. dodawanie, odejmowanie, mnożenie, dzielenie).</w:t>
            </w:r>
            <w:r w:rsidRPr="00044427">
              <w:rPr>
                <w:rFonts w:cs="Calibri"/>
                <w:lang w:val="pl-PL"/>
              </w:rPr>
              <w:br/>
              <w:t>* </w:t>
            </w:r>
            <w:r w:rsidRPr="00044427">
              <w:rPr>
                <w:rFonts w:cs="Calibri"/>
                <w:b/>
                <w:bCs/>
                <w:lang w:val="pl-PL"/>
              </w:rPr>
              <w:t>Działania na potęgach i pierwiastkach</w:t>
            </w:r>
            <w:r w:rsidRPr="00044427">
              <w:rPr>
                <w:rFonts w:cs="Calibri"/>
                <w:lang w:val="pl-PL"/>
              </w:rPr>
              <w:t> (np. obliczanie wartości, stosowanie praw działań na potęgach i pierwiastkach).</w:t>
            </w:r>
            <w:r w:rsidRPr="00044427">
              <w:rPr>
                <w:rFonts w:cs="Calibri"/>
                <w:lang w:val="pl-PL"/>
              </w:rPr>
              <w:br/>
              <w:t>c) Produkt musi być przeznaczony dla użytkowników w wieku </w:t>
            </w:r>
            <w:r w:rsidRPr="00044427">
              <w:rPr>
                <w:rFonts w:cs="Calibri"/>
                <w:b/>
                <w:bCs/>
                <w:lang w:val="pl-PL"/>
              </w:rPr>
              <w:t>od 10 lat</w:t>
            </w:r>
            <w:r w:rsidRPr="00044427">
              <w:rPr>
                <w:rFonts w:cs="Calibri"/>
                <w:lang w:val="pl-PL"/>
              </w:rPr>
              <w:t> i dostosowany merytorycznie do poziomu klas V-VIII szkoły podstawowej oraz szkoły średniej.</w:t>
            </w:r>
          </w:p>
          <w:p w14:paraId="72A599A5" w14:textId="77777777" w:rsidR="00044427" w:rsidRPr="00044427" w:rsidRDefault="00044427" w:rsidP="00044427">
            <w:pPr>
              <w:spacing w:after="0" w:line="240" w:lineRule="auto"/>
              <w:rPr>
                <w:rFonts w:cs="Calibri"/>
                <w:lang w:val="pl-PL"/>
              </w:rPr>
            </w:pPr>
            <w:r w:rsidRPr="00044427">
              <w:rPr>
                <w:rFonts w:cs="Calibri"/>
                <w:b/>
                <w:bCs/>
                <w:lang w:val="pl-PL"/>
              </w:rPr>
              <w:t>4. Wymagania dotyczące specyfikacji technicznej:</w:t>
            </w:r>
          </w:p>
          <w:p w14:paraId="56043A2A" w14:textId="77777777" w:rsidR="00044427" w:rsidRPr="00044427" w:rsidRDefault="00044427" w:rsidP="00044427">
            <w:pPr>
              <w:spacing w:after="0" w:line="240" w:lineRule="auto"/>
              <w:rPr>
                <w:rFonts w:cs="Calibri"/>
                <w:lang w:val="pl-PL"/>
              </w:rPr>
            </w:pPr>
            <w:r w:rsidRPr="00044427">
              <w:rPr>
                <w:rFonts w:cs="Calibri"/>
                <w:lang w:val="pl-PL"/>
              </w:rPr>
              <w:t>a) </w:t>
            </w:r>
            <w:r w:rsidRPr="00044427">
              <w:rPr>
                <w:rFonts w:cs="Calibri"/>
                <w:b/>
                <w:bCs/>
                <w:lang w:val="pl-PL"/>
              </w:rPr>
              <w:t>Tafelki do gry:</w:t>
            </w:r>
            <w:r w:rsidRPr="00044427">
              <w:rPr>
                <w:rFonts w:cs="Calibri"/>
                <w:lang w:val="pl-PL"/>
              </w:rPr>
              <w:br/>
              <w:t>* Materiał: Muszą być wykonane z trwałej, powlekanej tektury lub materiału o równoważnej sztywności i odporności na ścieranie, zapewniającego wielokrotne użytkowanie.</w:t>
            </w:r>
            <w:r w:rsidRPr="00044427">
              <w:rPr>
                <w:rFonts w:cs="Calibri"/>
                <w:lang w:val="pl-PL"/>
              </w:rPr>
              <w:br/>
              <w:t>* Wymiary pojedynczego tafelka: ok. 6 cm x 8,6 cm.</w:t>
            </w:r>
            <w:r w:rsidRPr="00044427">
              <w:rPr>
                <w:rFonts w:cs="Calibri"/>
                <w:lang w:val="pl-PL"/>
              </w:rPr>
              <w:br/>
              <w:t>b) </w:t>
            </w:r>
            <w:r w:rsidRPr="00044427">
              <w:rPr>
                <w:rFonts w:cs="Calibri"/>
                <w:b/>
                <w:bCs/>
                <w:lang w:val="pl-PL"/>
              </w:rPr>
              <w:t>Nadruk:</w:t>
            </w:r>
            <w:r w:rsidRPr="00044427">
              <w:rPr>
                <w:rFonts w:cs="Calibri"/>
                <w:lang w:val="pl-PL"/>
              </w:rPr>
              <w:t> Musi być czytelny, trwały i odporny na ścieranie.</w:t>
            </w:r>
          </w:p>
          <w:p w14:paraId="1DB1100E" w14:textId="5FA206C1" w:rsidR="00044427" w:rsidRPr="00044427" w:rsidRDefault="00044427" w:rsidP="00455888">
            <w:pPr>
              <w:spacing w:after="0" w:line="240" w:lineRule="auto"/>
              <w:jc w:val="both"/>
              <w:rPr>
                <w:rFonts w:cs="Calibri"/>
              </w:rPr>
            </w:pPr>
          </w:p>
        </w:tc>
      </w:tr>
      <w:tr w:rsidR="00044427" w:rsidRPr="00DC1E8F" w14:paraId="2566A8B7" w14:textId="77777777" w:rsidTr="00860A2B">
        <w:trPr>
          <w:trHeight w:val="567"/>
        </w:trPr>
        <w:tc>
          <w:tcPr>
            <w:tcW w:w="578" w:type="dxa"/>
            <w:vAlign w:val="center"/>
          </w:tcPr>
          <w:p w14:paraId="7E78CF7A" w14:textId="77777777" w:rsidR="00044427" w:rsidRPr="00DC1E8F" w:rsidRDefault="00044427" w:rsidP="00DC1E8F">
            <w:pPr>
              <w:numPr>
                <w:ilvl w:val="0"/>
                <w:numId w:val="9"/>
              </w:numPr>
              <w:spacing w:after="0" w:line="240" w:lineRule="auto"/>
              <w:ind w:right="33"/>
              <w:contextualSpacing/>
              <w:jc w:val="center"/>
              <w:rPr>
                <w:rFonts w:cs="Calibri"/>
              </w:rPr>
            </w:pPr>
          </w:p>
        </w:tc>
        <w:tc>
          <w:tcPr>
            <w:tcW w:w="2481" w:type="dxa"/>
            <w:vAlign w:val="center"/>
          </w:tcPr>
          <w:p w14:paraId="7BBC7F1E" w14:textId="3B16F88B" w:rsidR="00044427" w:rsidRPr="00044427" w:rsidRDefault="00044427" w:rsidP="00DC1E8F">
            <w:pPr>
              <w:spacing w:after="160" w:line="259" w:lineRule="auto"/>
              <w:jc w:val="center"/>
              <w:rPr>
                <w:rFonts w:cs="Calibri"/>
                <w:b/>
                <w:bCs/>
              </w:rPr>
            </w:pPr>
            <w:r w:rsidRPr="00044427">
              <w:rPr>
                <w:rFonts w:cs="Calibri"/>
                <w:b/>
                <w:bCs/>
              </w:rPr>
              <w:t>Układanka edukacyjna „Tangram Podwójny” lub równoważna</w:t>
            </w:r>
          </w:p>
        </w:tc>
        <w:tc>
          <w:tcPr>
            <w:tcW w:w="1459" w:type="dxa"/>
            <w:vAlign w:val="center"/>
          </w:tcPr>
          <w:p w14:paraId="09658F39" w14:textId="783D18F7" w:rsidR="00044427" w:rsidRDefault="00C81CFE" w:rsidP="00DC1E8F">
            <w:pPr>
              <w:spacing w:after="160" w:line="259" w:lineRule="auto"/>
              <w:jc w:val="center"/>
              <w:rPr>
                <w:rFonts w:cs="Calibri"/>
              </w:rPr>
            </w:pPr>
            <w:r>
              <w:rPr>
                <w:rFonts w:cs="Calibri"/>
              </w:rPr>
              <w:t>4</w:t>
            </w:r>
          </w:p>
        </w:tc>
        <w:tc>
          <w:tcPr>
            <w:tcW w:w="9488" w:type="dxa"/>
            <w:vAlign w:val="center"/>
          </w:tcPr>
          <w:p w14:paraId="4601E63F" w14:textId="77777777" w:rsidR="00044427" w:rsidRDefault="00C81CFE" w:rsidP="00455888">
            <w:pPr>
              <w:spacing w:after="0" w:line="240" w:lineRule="auto"/>
              <w:jc w:val="both"/>
              <w:rPr>
                <w:rFonts w:cs="Calibri"/>
                <w:lang w:val="pl-PL"/>
              </w:rPr>
            </w:pPr>
            <w:r w:rsidRPr="00C81CFE">
              <w:rPr>
                <w:rFonts w:cs="Calibri"/>
                <w:lang w:val="pl-PL"/>
              </w:rPr>
              <w:t>Przedmiotem zamówienia jest zestaw edukacyjny typu tangram, przeznaczony do rozwijania logicznego myślenia, wyobraźni przestrzennej, koncentracji i spostrzegawczości. </w:t>
            </w:r>
          </w:p>
          <w:p w14:paraId="64E1F9E6" w14:textId="77777777" w:rsidR="00C81CFE" w:rsidRDefault="00C81CFE" w:rsidP="00455888">
            <w:pPr>
              <w:spacing w:after="0" w:line="240" w:lineRule="auto"/>
              <w:jc w:val="both"/>
              <w:rPr>
                <w:rFonts w:cs="Calibri"/>
                <w:lang w:val="pl-PL"/>
              </w:rPr>
            </w:pPr>
            <w:r w:rsidRPr="00C81CFE">
              <w:rPr>
                <w:rFonts w:cs="Calibri"/>
                <w:lang w:val="pl-PL"/>
              </w:rPr>
              <w:t>Zestaw musi składać się co najmniej z następujących elementów:</w:t>
            </w:r>
          </w:p>
          <w:p w14:paraId="6FE15664" w14:textId="77777777" w:rsidR="00C81CFE" w:rsidRPr="00C81CFE" w:rsidRDefault="00C81CFE" w:rsidP="00C81CFE">
            <w:pPr>
              <w:spacing w:after="0" w:line="240" w:lineRule="auto"/>
              <w:rPr>
                <w:rFonts w:cs="Calibri"/>
                <w:lang w:val="pl-PL"/>
              </w:rPr>
            </w:pPr>
            <w:r w:rsidRPr="00C81CFE">
              <w:rPr>
                <w:rFonts w:cs="Calibri"/>
                <w:lang w:val="pl-PL"/>
              </w:rPr>
              <w:t>a) </w:t>
            </w:r>
            <w:r w:rsidRPr="00C81CFE">
              <w:rPr>
                <w:rFonts w:cs="Calibri"/>
                <w:b/>
                <w:bCs/>
                <w:lang w:val="pl-PL"/>
              </w:rPr>
              <w:t>Elementy tangramu</w:t>
            </w:r>
            <w:r w:rsidRPr="00C81CFE">
              <w:rPr>
                <w:rFonts w:cs="Calibri"/>
                <w:lang w:val="pl-PL"/>
              </w:rPr>
              <w:t> – dwa kompletne zestawy tangramów. Każdy zestaw musi składać się z 7 figur geometrycznych.</w:t>
            </w:r>
            <w:r w:rsidRPr="00C81CFE">
              <w:rPr>
                <w:rFonts w:cs="Calibri"/>
                <w:lang w:val="pl-PL"/>
              </w:rPr>
              <w:br/>
              <w:t>b) </w:t>
            </w:r>
            <w:r w:rsidRPr="00C81CFE">
              <w:rPr>
                <w:rFonts w:cs="Calibri"/>
                <w:b/>
                <w:bCs/>
                <w:lang w:val="pl-PL"/>
              </w:rPr>
              <w:t>Karty pracy</w:t>
            </w:r>
            <w:r w:rsidRPr="00C81CFE">
              <w:rPr>
                <w:rFonts w:cs="Calibri"/>
                <w:lang w:val="pl-PL"/>
              </w:rPr>
              <w:t> – w liczbie nie mniejszej niż 125 sztuk. Karty muszą być dwustronne: jedna strona musi przedstawiać wzór do ułożenia, a druga strona – podpowiedź lub rozwiązanie.</w:t>
            </w:r>
            <w:r w:rsidRPr="00C81CFE">
              <w:rPr>
                <w:rFonts w:cs="Calibri"/>
                <w:lang w:val="pl-PL"/>
              </w:rPr>
              <w:br/>
              <w:t>c) </w:t>
            </w:r>
            <w:r w:rsidRPr="00C81CFE">
              <w:rPr>
                <w:rFonts w:cs="Calibri"/>
                <w:b/>
                <w:bCs/>
                <w:lang w:val="pl-PL"/>
              </w:rPr>
              <w:t>Instrukcja w języku polskim</w:t>
            </w:r>
            <w:r w:rsidRPr="00C81CFE">
              <w:rPr>
                <w:rFonts w:cs="Calibri"/>
                <w:lang w:val="pl-PL"/>
              </w:rPr>
              <w:t> – zawierająca zasady gry i propozycje zabaw.</w:t>
            </w:r>
            <w:r w:rsidRPr="00C81CFE">
              <w:rPr>
                <w:rFonts w:cs="Calibri"/>
                <w:lang w:val="pl-PL"/>
              </w:rPr>
              <w:br/>
              <w:t>d) </w:t>
            </w:r>
            <w:r w:rsidRPr="00C81CFE">
              <w:rPr>
                <w:rFonts w:cs="Calibri"/>
                <w:b/>
                <w:bCs/>
                <w:lang w:val="pl-PL"/>
              </w:rPr>
              <w:t>Opakowanie (pudełko)</w:t>
            </w:r>
            <w:r w:rsidRPr="00C81CFE">
              <w:rPr>
                <w:rFonts w:cs="Calibri"/>
                <w:lang w:val="pl-PL"/>
              </w:rPr>
              <w:t> – przeznaczone do przechowywania wszystkich elementów zestawu.</w:t>
            </w:r>
          </w:p>
          <w:p w14:paraId="32BC3F67" w14:textId="77777777" w:rsidR="00C81CFE" w:rsidRPr="00C81CFE" w:rsidRDefault="00C81CFE" w:rsidP="00C81CFE">
            <w:pPr>
              <w:spacing w:after="0" w:line="240" w:lineRule="auto"/>
              <w:rPr>
                <w:rFonts w:cs="Calibri"/>
                <w:lang w:val="pl-PL"/>
              </w:rPr>
            </w:pPr>
            <w:r w:rsidRPr="00C81CFE">
              <w:rPr>
                <w:rFonts w:cs="Calibri"/>
                <w:b/>
                <w:bCs/>
                <w:lang w:val="pl-PL"/>
              </w:rPr>
              <w:t>3. Wymagania dotyczące funkcjonalności i specyfikacji technicznej:</w:t>
            </w:r>
          </w:p>
          <w:p w14:paraId="183431C9" w14:textId="5C7213CF" w:rsidR="00C81CFE" w:rsidRPr="00044427" w:rsidRDefault="00C81CFE" w:rsidP="00C81CFE">
            <w:pPr>
              <w:spacing w:after="0" w:line="240" w:lineRule="auto"/>
              <w:rPr>
                <w:rFonts w:cs="Calibri"/>
              </w:rPr>
            </w:pPr>
            <w:r w:rsidRPr="00C81CFE">
              <w:rPr>
                <w:rFonts w:cs="Calibri"/>
                <w:lang w:val="pl-PL"/>
              </w:rPr>
              <w:t>a) Gra musi opierać się na mechanice odwzorowywania kształtów przedstawionych na kartach pracy przy użyciu 7 elementów tangramu.</w:t>
            </w:r>
            <w:r w:rsidRPr="00C81CFE">
              <w:rPr>
                <w:rFonts w:cs="Calibri"/>
                <w:lang w:val="pl-PL"/>
              </w:rPr>
              <w:br/>
              <w:t>b) Dwa zestawy tangramów muszą umożliwiać jednoczesną pracę dwóch osób lub rywalizację na czas.</w:t>
            </w:r>
            <w:r w:rsidRPr="00C81CFE">
              <w:rPr>
                <w:rFonts w:cs="Calibri"/>
                <w:lang w:val="pl-PL"/>
              </w:rPr>
              <w:br/>
              <w:t>c) </w:t>
            </w:r>
            <w:r w:rsidRPr="00C81CFE">
              <w:rPr>
                <w:rFonts w:cs="Calibri"/>
                <w:b/>
                <w:bCs/>
                <w:lang w:val="pl-PL"/>
              </w:rPr>
              <w:t>Materiał:</w:t>
            </w:r>
            <w:r w:rsidRPr="00C81CFE">
              <w:rPr>
                <w:rFonts w:cs="Calibri"/>
                <w:lang w:val="pl-PL"/>
              </w:rPr>
              <w:br/>
              <w:t>* Elementy tangramu muszą być wykonane z drewna lub trwałego materiału drewnopochodnego.</w:t>
            </w:r>
            <w:r w:rsidRPr="00C81CFE">
              <w:rPr>
                <w:rFonts w:cs="Calibri"/>
                <w:lang w:val="pl-PL"/>
              </w:rPr>
              <w:br/>
              <w:t>* Karty pracy muszą być wykonane z trwałego kartonu.</w:t>
            </w:r>
            <w:r w:rsidRPr="00C81CFE">
              <w:rPr>
                <w:rFonts w:cs="Calibri"/>
                <w:lang w:val="pl-PL"/>
              </w:rPr>
              <w:br/>
            </w:r>
            <w:r w:rsidRPr="00C81CFE">
              <w:rPr>
                <w:rFonts w:cs="Calibri"/>
                <w:lang w:val="pl-PL"/>
              </w:rPr>
              <w:lastRenderedPageBreak/>
              <w:t>d) </w:t>
            </w:r>
            <w:r w:rsidRPr="00C81CFE">
              <w:rPr>
                <w:rFonts w:cs="Calibri"/>
                <w:b/>
                <w:bCs/>
                <w:lang w:val="pl-PL"/>
              </w:rPr>
              <w:t>Wykończenie:</w:t>
            </w:r>
            <w:r w:rsidRPr="00C81CFE">
              <w:rPr>
                <w:rFonts w:cs="Calibri"/>
                <w:lang w:val="pl-PL"/>
              </w:rPr>
              <w:t> Elementy drewniane muszą być gładko oszlifowane, pozbawione drzazg i ostrych krawędzi, aby zapewnić bezpieczeństwo użytkowania.</w:t>
            </w:r>
            <w:r w:rsidRPr="00C81CFE">
              <w:rPr>
                <w:rFonts w:cs="Calibri"/>
                <w:lang w:val="pl-PL"/>
              </w:rPr>
              <w:br/>
              <w:t>e) Produkt musi być przeznaczony dla użytkowników w wieku </w:t>
            </w:r>
            <w:r w:rsidRPr="00C81CFE">
              <w:rPr>
                <w:rFonts w:cs="Calibri"/>
                <w:b/>
                <w:bCs/>
                <w:lang w:val="pl-PL"/>
              </w:rPr>
              <w:t>od 7 lat</w:t>
            </w:r>
            <w:r w:rsidRPr="00C81CFE">
              <w:rPr>
                <w:rFonts w:cs="Calibri"/>
                <w:lang w:val="pl-PL"/>
              </w:rPr>
              <w:t>.</w:t>
            </w:r>
          </w:p>
        </w:tc>
      </w:tr>
      <w:tr w:rsidR="00C81CFE" w:rsidRPr="00DC1E8F" w14:paraId="4573D52F" w14:textId="77777777" w:rsidTr="00860A2B">
        <w:trPr>
          <w:trHeight w:val="567"/>
        </w:trPr>
        <w:tc>
          <w:tcPr>
            <w:tcW w:w="578" w:type="dxa"/>
            <w:vAlign w:val="center"/>
          </w:tcPr>
          <w:p w14:paraId="20672AEA" w14:textId="77777777" w:rsidR="00C81CFE" w:rsidRPr="00DC1E8F" w:rsidRDefault="00C81CFE" w:rsidP="00DC1E8F">
            <w:pPr>
              <w:numPr>
                <w:ilvl w:val="0"/>
                <w:numId w:val="9"/>
              </w:numPr>
              <w:spacing w:after="0" w:line="240" w:lineRule="auto"/>
              <w:ind w:right="33"/>
              <w:contextualSpacing/>
              <w:jc w:val="center"/>
              <w:rPr>
                <w:rFonts w:cs="Calibri"/>
              </w:rPr>
            </w:pPr>
          </w:p>
        </w:tc>
        <w:tc>
          <w:tcPr>
            <w:tcW w:w="2481" w:type="dxa"/>
            <w:vAlign w:val="center"/>
          </w:tcPr>
          <w:p w14:paraId="30E615B2" w14:textId="4AB09288" w:rsidR="00C81CFE" w:rsidRPr="00044427" w:rsidRDefault="00C81CFE" w:rsidP="00DC1E8F">
            <w:pPr>
              <w:spacing w:after="160" w:line="259" w:lineRule="auto"/>
              <w:jc w:val="center"/>
              <w:rPr>
                <w:rFonts w:cs="Calibri"/>
                <w:b/>
                <w:bCs/>
              </w:rPr>
            </w:pPr>
            <w:r w:rsidRPr="00C81CFE">
              <w:rPr>
                <w:rFonts w:cs="Calibri"/>
                <w:b/>
                <w:bCs/>
              </w:rPr>
              <w:t xml:space="preserve">Przenośna </w:t>
            </w:r>
            <w:r>
              <w:rPr>
                <w:rFonts w:cs="Calibri"/>
                <w:b/>
                <w:bCs/>
              </w:rPr>
              <w:t xml:space="preserve">mini </w:t>
            </w:r>
            <w:r w:rsidRPr="00C81CFE">
              <w:rPr>
                <w:rFonts w:cs="Calibri"/>
                <w:b/>
                <w:bCs/>
              </w:rPr>
              <w:t>drukarka termiczna</w:t>
            </w:r>
          </w:p>
        </w:tc>
        <w:tc>
          <w:tcPr>
            <w:tcW w:w="1459" w:type="dxa"/>
            <w:vAlign w:val="center"/>
          </w:tcPr>
          <w:p w14:paraId="05DB1A78" w14:textId="15A52825" w:rsidR="00C81CFE" w:rsidRDefault="00C81CFE" w:rsidP="00DC1E8F">
            <w:pPr>
              <w:spacing w:after="160" w:line="259" w:lineRule="auto"/>
              <w:jc w:val="center"/>
              <w:rPr>
                <w:rFonts w:cs="Calibri"/>
              </w:rPr>
            </w:pPr>
            <w:r>
              <w:rPr>
                <w:rFonts w:cs="Calibri"/>
              </w:rPr>
              <w:t>1</w:t>
            </w:r>
          </w:p>
        </w:tc>
        <w:tc>
          <w:tcPr>
            <w:tcW w:w="9488" w:type="dxa"/>
            <w:vAlign w:val="center"/>
          </w:tcPr>
          <w:p w14:paraId="5B5BEA19" w14:textId="77777777" w:rsidR="00C81CFE" w:rsidRDefault="00C81CFE" w:rsidP="00455888">
            <w:pPr>
              <w:spacing w:after="0" w:line="240" w:lineRule="auto"/>
              <w:jc w:val="both"/>
              <w:rPr>
                <w:rFonts w:cs="Calibri"/>
              </w:rPr>
            </w:pPr>
            <w:r w:rsidRPr="00C81CFE">
              <w:rPr>
                <w:rFonts w:cs="Calibri"/>
              </w:rPr>
              <w:t>Przedmiotem zamówienia jest przenośna, bezprzewodowa drukarka termiczna przeznaczona do natychmiastowego wydruku monochromatycznych notatek, etykiet, zdjęć i innych grafik z urządzeń mobilnych</w:t>
            </w:r>
          </w:p>
          <w:p w14:paraId="46415FB5" w14:textId="77777777" w:rsidR="00C81CFE" w:rsidRPr="00C81CFE" w:rsidRDefault="00C81CFE" w:rsidP="00C81CFE">
            <w:pPr>
              <w:spacing w:after="0" w:line="240" w:lineRule="auto"/>
              <w:jc w:val="both"/>
              <w:rPr>
                <w:rFonts w:cs="Calibri"/>
                <w:lang w:val="pl-PL"/>
              </w:rPr>
            </w:pPr>
            <w:r w:rsidRPr="00C81CFE">
              <w:rPr>
                <w:rFonts w:cs="Calibri"/>
                <w:lang w:val="pl-PL"/>
              </w:rPr>
              <w:t>Zestaw musi składać się co najmniej z następujących elementów:</w:t>
            </w:r>
          </w:p>
          <w:p w14:paraId="55017B65" w14:textId="77777777" w:rsidR="00C81CFE" w:rsidRDefault="00C81CFE" w:rsidP="00C81CFE">
            <w:pPr>
              <w:spacing w:after="0" w:line="240" w:lineRule="auto"/>
              <w:rPr>
                <w:rFonts w:cs="Calibri"/>
                <w:lang w:val="pl-PL"/>
              </w:rPr>
            </w:pPr>
            <w:r w:rsidRPr="00C81CFE">
              <w:rPr>
                <w:rFonts w:cs="Calibri"/>
                <w:lang w:val="pl-PL"/>
              </w:rPr>
              <w:t>a) </w:t>
            </w:r>
            <w:r w:rsidRPr="00C81CFE">
              <w:rPr>
                <w:rFonts w:cs="Calibri"/>
                <w:b/>
                <w:bCs/>
                <w:lang w:val="pl-PL"/>
              </w:rPr>
              <w:t>Przenośna drukarka termiczna</w:t>
            </w:r>
            <w:r w:rsidRPr="00C81CFE">
              <w:rPr>
                <w:rFonts w:cs="Calibri"/>
                <w:lang w:val="pl-PL"/>
              </w:rPr>
              <w:t> – w kolorze różowym.</w:t>
            </w:r>
            <w:r w:rsidRPr="00C81CFE">
              <w:rPr>
                <w:rFonts w:cs="Calibri"/>
                <w:lang w:val="pl-PL"/>
              </w:rPr>
              <w:br/>
              <w:t>b) </w:t>
            </w:r>
            <w:r w:rsidRPr="00C81CFE">
              <w:rPr>
                <w:rFonts w:cs="Calibri"/>
                <w:b/>
                <w:bCs/>
                <w:lang w:val="pl-PL"/>
              </w:rPr>
              <w:t>Zestaw startowy papieru termicznego</w:t>
            </w:r>
            <w:r w:rsidRPr="00C81CFE">
              <w:rPr>
                <w:rFonts w:cs="Calibri"/>
                <w:lang w:val="pl-PL"/>
              </w:rPr>
              <w:t> – w formie rolek, w liczbie nie mniejszej niż 11 sztuk.</w:t>
            </w:r>
            <w:r w:rsidRPr="00C81CFE">
              <w:rPr>
                <w:rFonts w:cs="Calibri"/>
                <w:lang w:val="pl-PL"/>
              </w:rPr>
              <w:br/>
              <w:t>c) </w:t>
            </w:r>
            <w:r w:rsidRPr="00C81CFE">
              <w:rPr>
                <w:rFonts w:cs="Calibri"/>
                <w:b/>
                <w:bCs/>
                <w:lang w:val="pl-PL"/>
              </w:rPr>
              <w:t>Kabel zasilający USB typu C</w:t>
            </w:r>
            <w:r w:rsidRPr="00C81CFE">
              <w:rPr>
                <w:rFonts w:cs="Calibri"/>
                <w:lang w:val="pl-PL"/>
              </w:rPr>
              <w:t> – do ładowania urządzenia.</w:t>
            </w:r>
            <w:r w:rsidRPr="00C81CFE">
              <w:rPr>
                <w:rFonts w:cs="Calibri"/>
                <w:lang w:val="pl-PL"/>
              </w:rPr>
              <w:br/>
              <w:t>d) </w:t>
            </w:r>
            <w:r w:rsidRPr="00C81CFE">
              <w:rPr>
                <w:rFonts w:cs="Calibri"/>
                <w:b/>
                <w:bCs/>
                <w:lang w:val="pl-PL"/>
              </w:rPr>
              <w:t>Instrukcja obsługi w języku polskim</w:t>
            </w:r>
            <w:r w:rsidRPr="00C81CFE">
              <w:rPr>
                <w:rFonts w:cs="Calibri"/>
                <w:lang w:val="pl-PL"/>
              </w:rPr>
              <w:t>.</w:t>
            </w:r>
          </w:p>
          <w:p w14:paraId="1A0B4A49" w14:textId="77777777" w:rsidR="00C81CFE" w:rsidRPr="00C81CFE" w:rsidRDefault="00C81CFE" w:rsidP="00C81CFE">
            <w:pPr>
              <w:spacing w:after="0" w:line="240" w:lineRule="auto"/>
              <w:rPr>
                <w:rFonts w:cs="Calibri"/>
                <w:lang w:val="pl-PL"/>
              </w:rPr>
            </w:pPr>
            <w:r w:rsidRPr="00C81CFE">
              <w:rPr>
                <w:rFonts w:cs="Calibri"/>
                <w:lang w:val="pl-PL"/>
              </w:rPr>
              <w:t>Wymagania dotyczące specyfikacji technicznej i funkcjonalności:</w:t>
            </w:r>
          </w:p>
          <w:p w14:paraId="72DC406B" w14:textId="77777777" w:rsidR="00C81CFE" w:rsidRPr="00C81CFE" w:rsidRDefault="00C81CFE" w:rsidP="00C81CFE">
            <w:pPr>
              <w:spacing w:after="0" w:line="240" w:lineRule="auto"/>
              <w:rPr>
                <w:rFonts w:cs="Calibri"/>
                <w:lang w:val="pl-PL"/>
              </w:rPr>
            </w:pPr>
            <w:r w:rsidRPr="00C81CFE">
              <w:rPr>
                <w:rFonts w:cs="Calibri"/>
                <w:lang w:val="pl-PL"/>
              </w:rPr>
              <w:t>a) Typ druku: Termiczny (bezatramentowy).</w:t>
            </w:r>
          </w:p>
          <w:p w14:paraId="06A0451B" w14:textId="77777777" w:rsidR="00C81CFE" w:rsidRPr="00C81CFE" w:rsidRDefault="00C81CFE" w:rsidP="00C81CFE">
            <w:pPr>
              <w:spacing w:after="0" w:line="240" w:lineRule="auto"/>
              <w:rPr>
                <w:rFonts w:cs="Calibri"/>
                <w:lang w:val="pl-PL"/>
              </w:rPr>
            </w:pPr>
            <w:r w:rsidRPr="00C81CFE">
              <w:rPr>
                <w:rFonts w:cs="Calibri"/>
                <w:lang w:val="pl-PL"/>
              </w:rPr>
              <w:t>b) Komunikacja: Bezprzewodowa, poprzez technologię Bluetooth.</w:t>
            </w:r>
          </w:p>
          <w:p w14:paraId="4D87D694" w14:textId="77777777" w:rsidR="00C81CFE" w:rsidRPr="00C81CFE" w:rsidRDefault="00C81CFE" w:rsidP="00C81CFE">
            <w:pPr>
              <w:spacing w:after="0" w:line="240" w:lineRule="auto"/>
              <w:rPr>
                <w:rFonts w:cs="Calibri"/>
                <w:lang w:val="pl-PL"/>
              </w:rPr>
            </w:pPr>
            <w:r w:rsidRPr="00C81CFE">
              <w:rPr>
                <w:rFonts w:cs="Calibri"/>
                <w:lang w:val="pl-PL"/>
              </w:rPr>
              <w:t>c) Zasilanie: Wbudowany akumulator o pojemności nie mniejszej niż 1200 mAh.</w:t>
            </w:r>
          </w:p>
          <w:p w14:paraId="6F3FC753" w14:textId="77777777" w:rsidR="00C81CFE" w:rsidRPr="00C81CFE" w:rsidRDefault="00C81CFE" w:rsidP="00C81CFE">
            <w:pPr>
              <w:spacing w:after="0" w:line="240" w:lineRule="auto"/>
              <w:rPr>
                <w:rFonts w:cs="Calibri"/>
                <w:lang w:val="pl-PL"/>
              </w:rPr>
            </w:pPr>
            <w:r w:rsidRPr="00C81CFE">
              <w:rPr>
                <w:rFonts w:cs="Calibri"/>
                <w:lang w:val="pl-PL"/>
              </w:rPr>
              <w:t>d) Ładowanie: Poprzez standardowy port USB typu C.</w:t>
            </w:r>
          </w:p>
          <w:p w14:paraId="7CCEBA01" w14:textId="77777777" w:rsidR="00C81CFE" w:rsidRPr="00C81CFE" w:rsidRDefault="00C81CFE" w:rsidP="00C81CFE">
            <w:pPr>
              <w:spacing w:after="0" w:line="240" w:lineRule="auto"/>
              <w:rPr>
                <w:rFonts w:cs="Calibri"/>
                <w:lang w:val="pl-PL"/>
              </w:rPr>
            </w:pPr>
            <w:r w:rsidRPr="00C81CFE">
              <w:rPr>
                <w:rFonts w:cs="Calibri"/>
                <w:lang w:val="pl-PL"/>
              </w:rPr>
              <w:t>e) Szerokość druku: Urządzenie musi być kompatybilne z papierem termicznym o szerokości 57 mm.</w:t>
            </w:r>
          </w:p>
          <w:p w14:paraId="21C2A623" w14:textId="77777777" w:rsidR="00C81CFE" w:rsidRPr="00C81CFE" w:rsidRDefault="00C81CFE" w:rsidP="00C81CFE">
            <w:pPr>
              <w:spacing w:after="0" w:line="240" w:lineRule="auto"/>
              <w:rPr>
                <w:rFonts w:cs="Calibri"/>
                <w:lang w:val="pl-PL"/>
              </w:rPr>
            </w:pPr>
            <w:r w:rsidRPr="00C81CFE">
              <w:rPr>
                <w:rFonts w:cs="Calibri"/>
                <w:lang w:val="pl-PL"/>
              </w:rPr>
              <w:t>f) Rozdzielczość druku: Nie mniejsza niż 210 DPI.</w:t>
            </w:r>
          </w:p>
          <w:p w14:paraId="436C443D" w14:textId="77777777" w:rsidR="00C81CFE" w:rsidRPr="00C81CFE" w:rsidRDefault="00C81CFE" w:rsidP="00C81CFE">
            <w:pPr>
              <w:spacing w:after="0" w:line="240" w:lineRule="auto"/>
              <w:rPr>
                <w:rFonts w:cs="Calibri"/>
                <w:lang w:val="pl-PL"/>
              </w:rPr>
            </w:pPr>
            <w:r w:rsidRPr="00C81CFE">
              <w:rPr>
                <w:rFonts w:cs="Calibri"/>
                <w:lang w:val="pl-PL"/>
              </w:rPr>
              <w:t>g) Kompatybilność: Musi być kompatybilna z systemami operacyjnymi iOS oraz Android poprzez dedykowaną, bezpłatną aplikację mobilną, która umożliwia edycję i wysyłanie materiałów do druku.</w:t>
            </w:r>
          </w:p>
          <w:p w14:paraId="2B82A27E" w14:textId="77777777" w:rsidR="00C81CFE" w:rsidRPr="00C81CFE" w:rsidRDefault="00C81CFE" w:rsidP="00C81CFE">
            <w:pPr>
              <w:spacing w:after="0" w:line="240" w:lineRule="auto"/>
              <w:rPr>
                <w:rFonts w:cs="Calibri"/>
                <w:lang w:val="pl-PL"/>
              </w:rPr>
            </w:pPr>
            <w:r w:rsidRPr="00C81CFE">
              <w:rPr>
                <w:rFonts w:cs="Calibri"/>
                <w:lang w:val="pl-PL"/>
              </w:rPr>
              <w:t>h) Wymiary: Kompaktowe, nie większe niż 11 cm x 8,5 cm x 4 cm, umożliwiające łatwe przenoszenie.</w:t>
            </w:r>
          </w:p>
          <w:p w14:paraId="1F977B51" w14:textId="77777777" w:rsidR="00C81CFE" w:rsidRDefault="00C81CFE" w:rsidP="00C81CFE">
            <w:pPr>
              <w:spacing w:after="0" w:line="240" w:lineRule="auto"/>
              <w:rPr>
                <w:rFonts w:cs="Calibri"/>
                <w:lang w:val="pl-PL"/>
              </w:rPr>
            </w:pPr>
            <w:r w:rsidRPr="00C81CFE">
              <w:rPr>
                <w:rFonts w:cs="Calibri"/>
                <w:lang w:val="pl-PL"/>
              </w:rPr>
              <w:t>i) Materiał: Obudowa musi być wykonana z trwałego tworzywa sztucznego.</w:t>
            </w:r>
          </w:p>
          <w:p w14:paraId="4193280A" w14:textId="1FECAF82" w:rsidR="00C81CFE" w:rsidRPr="00C81CFE" w:rsidRDefault="00C81CFE" w:rsidP="00C81CFE">
            <w:pPr>
              <w:spacing w:after="0" w:line="240" w:lineRule="auto"/>
              <w:rPr>
                <w:rFonts w:cs="Calibri"/>
                <w:lang w:val="pl-PL"/>
              </w:rPr>
            </w:pPr>
          </w:p>
        </w:tc>
      </w:tr>
      <w:tr w:rsidR="00C81CFE" w:rsidRPr="00DC1E8F" w14:paraId="7CB3E5C9" w14:textId="77777777" w:rsidTr="00860A2B">
        <w:trPr>
          <w:trHeight w:val="567"/>
        </w:trPr>
        <w:tc>
          <w:tcPr>
            <w:tcW w:w="578" w:type="dxa"/>
            <w:vAlign w:val="center"/>
          </w:tcPr>
          <w:p w14:paraId="2DE4E844" w14:textId="77777777" w:rsidR="00C81CFE" w:rsidRPr="00DC1E8F" w:rsidRDefault="00C81CFE" w:rsidP="00DC1E8F">
            <w:pPr>
              <w:numPr>
                <w:ilvl w:val="0"/>
                <w:numId w:val="9"/>
              </w:numPr>
              <w:spacing w:after="0" w:line="240" w:lineRule="auto"/>
              <w:ind w:right="33"/>
              <w:contextualSpacing/>
              <w:jc w:val="center"/>
              <w:rPr>
                <w:rFonts w:cs="Calibri"/>
              </w:rPr>
            </w:pPr>
          </w:p>
        </w:tc>
        <w:tc>
          <w:tcPr>
            <w:tcW w:w="2481" w:type="dxa"/>
            <w:vAlign w:val="center"/>
          </w:tcPr>
          <w:p w14:paraId="41AF5491" w14:textId="4E13D893" w:rsidR="00C81CFE" w:rsidRPr="00C81CFE" w:rsidRDefault="00C81CFE" w:rsidP="00DC1E8F">
            <w:pPr>
              <w:spacing w:after="160" w:line="259" w:lineRule="auto"/>
              <w:jc w:val="center"/>
              <w:rPr>
                <w:rFonts w:cs="Calibri"/>
                <w:b/>
                <w:bCs/>
              </w:rPr>
            </w:pPr>
            <w:r w:rsidRPr="00C81CFE">
              <w:rPr>
                <w:rFonts w:cs="Calibri"/>
                <w:b/>
                <w:bCs/>
                <w:lang w:val="pl-PL"/>
              </w:rPr>
              <w:t>Zestaw noży modelarskich (skalpel precyzyjny)</w:t>
            </w:r>
          </w:p>
        </w:tc>
        <w:tc>
          <w:tcPr>
            <w:tcW w:w="1459" w:type="dxa"/>
            <w:vAlign w:val="center"/>
          </w:tcPr>
          <w:p w14:paraId="7E4C0CAC" w14:textId="66B52F94" w:rsidR="00C81CFE" w:rsidRDefault="00C81CFE" w:rsidP="00DC1E8F">
            <w:pPr>
              <w:spacing w:after="160" w:line="259" w:lineRule="auto"/>
              <w:jc w:val="center"/>
              <w:rPr>
                <w:rFonts w:cs="Calibri"/>
              </w:rPr>
            </w:pPr>
            <w:r>
              <w:rPr>
                <w:rFonts w:cs="Calibri"/>
              </w:rPr>
              <w:t>3</w:t>
            </w:r>
          </w:p>
        </w:tc>
        <w:tc>
          <w:tcPr>
            <w:tcW w:w="9488" w:type="dxa"/>
            <w:vAlign w:val="center"/>
          </w:tcPr>
          <w:p w14:paraId="5ADCD506" w14:textId="77777777" w:rsidR="00C81CFE" w:rsidRDefault="00C81CFE" w:rsidP="00455888">
            <w:pPr>
              <w:spacing w:after="0" w:line="240" w:lineRule="auto"/>
              <w:jc w:val="both"/>
              <w:rPr>
                <w:rFonts w:cs="Calibri"/>
                <w:lang w:val="pl-PL"/>
              </w:rPr>
            </w:pPr>
            <w:r w:rsidRPr="00C81CFE">
              <w:rPr>
                <w:rFonts w:cs="Calibri"/>
                <w:lang w:val="pl-PL"/>
              </w:rPr>
              <w:t>Przedmiotem zamówienia jest zestaw noży modelarskich z wymiennymi ostrzami, przeznaczony do precyzyjnego cięcia i obróbki różnorodnych materiałów w ramach prac artystycznych, rękodzielniczych, rzemieślniczych i modelarskich.</w:t>
            </w:r>
          </w:p>
          <w:p w14:paraId="727EA3BB" w14:textId="77777777" w:rsidR="00C81CFE" w:rsidRDefault="00C81CFE" w:rsidP="0012569B">
            <w:pPr>
              <w:spacing w:after="0" w:line="240" w:lineRule="auto"/>
              <w:rPr>
                <w:rFonts w:cs="Calibri"/>
                <w:lang w:val="pl-PL"/>
              </w:rPr>
            </w:pPr>
            <w:r w:rsidRPr="00C81CFE">
              <w:rPr>
                <w:rFonts w:cs="Calibri"/>
                <w:lang w:val="pl-PL"/>
              </w:rPr>
              <w:t>Zestaw musi składać się co najmniej z następujących elementów:</w:t>
            </w:r>
          </w:p>
          <w:p w14:paraId="4CC57845" w14:textId="77777777" w:rsidR="0012569B" w:rsidRPr="0012569B" w:rsidRDefault="0012569B" w:rsidP="0012569B">
            <w:pPr>
              <w:spacing w:after="0" w:line="240" w:lineRule="auto"/>
              <w:rPr>
                <w:rFonts w:cs="Calibri"/>
                <w:lang w:val="pl-PL"/>
              </w:rPr>
            </w:pPr>
            <w:r w:rsidRPr="0012569B">
              <w:rPr>
                <w:rFonts w:cs="Calibri"/>
                <w:lang w:val="pl-PL"/>
              </w:rPr>
              <w:t>a) </w:t>
            </w:r>
            <w:r w:rsidRPr="0012569B">
              <w:rPr>
                <w:rFonts w:cs="Calibri"/>
                <w:b/>
                <w:bCs/>
                <w:lang w:val="pl-PL"/>
              </w:rPr>
              <w:t>Rękojeści (uchwyty)</w:t>
            </w:r>
            <w:r w:rsidRPr="0012569B">
              <w:rPr>
                <w:rFonts w:cs="Calibri"/>
                <w:lang w:val="pl-PL"/>
              </w:rPr>
              <w:t> – w liczbie nie mniejszej niż 3 sztuki. Długość każdej rękojeści: ok. 10,5 cm.</w:t>
            </w:r>
            <w:r w:rsidRPr="0012569B">
              <w:rPr>
                <w:rFonts w:cs="Calibri"/>
                <w:lang w:val="pl-PL"/>
              </w:rPr>
              <w:br/>
              <w:t>b) </w:t>
            </w:r>
            <w:r w:rsidRPr="0012569B">
              <w:rPr>
                <w:rFonts w:cs="Calibri"/>
                <w:b/>
                <w:bCs/>
                <w:lang w:val="pl-PL"/>
              </w:rPr>
              <w:t>Wymienne ostrza</w:t>
            </w:r>
            <w:r w:rsidRPr="0012569B">
              <w:rPr>
                <w:rFonts w:cs="Calibri"/>
                <w:lang w:val="pl-PL"/>
              </w:rPr>
              <w:t> – w liczbie nie mniejszej niż 13 sztuk, o różnych kształtach, umożliwiających wykonywanie różnorodnych cięć.</w:t>
            </w:r>
            <w:r w:rsidRPr="0012569B">
              <w:rPr>
                <w:rFonts w:cs="Calibri"/>
                <w:lang w:val="pl-PL"/>
              </w:rPr>
              <w:br/>
              <w:t>c) </w:t>
            </w:r>
            <w:r w:rsidRPr="0012569B">
              <w:rPr>
                <w:rFonts w:cs="Calibri"/>
                <w:b/>
                <w:bCs/>
                <w:lang w:val="pl-PL"/>
              </w:rPr>
              <w:t>Etui do przechowywania</w:t>
            </w:r>
            <w:r w:rsidRPr="0012569B">
              <w:rPr>
                <w:rFonts w:cs="Calibri"/>
                <w:lang w:val="pl-PL"/>
              </w:rPr>
              <w:t> – w liczbie 1 sztuki, przeznaczone do bezpiecznego przechowywania rękojeści i ostrzy.</w:t>
            </w:r>
          </w:p>
          <w:p w14:paraId="4EA3D4D2" w14:textId="77777777" w:rsidR="0012569B" w:rsidRPr="0012569B" w:rsidRDefault="0012569B" w:rsidP="0012569B">
            <w:pPr>
              <w:spacing w:after="0" w:line="240" w:lineRule="auto"/>
              <w:rPr>
                <w:rFonts w:cs="Calibri"/>
                <w:lang w:val="pl-PL"/>
              </w:rPr>
            </w:pPr>
            <w:r w:rsidRPr="0012569B">
              <w:rPr>
                <w:rFonts w:cs="Calibri"/>
                <w:b/>
                <w:bCs/>
                <w:lang w:val="pl-PL"/>
              </w:rPr>
              <w:lastRenderedPageBreak/>
              <w:t>3. Wymagania dotyczące specyfikacji technicznej:</w:t>
            </w:r>
          </w:p>
          <w:p w14:paraId="7E284963" w14:textId="77777777" w:rsidR="0012569B" w:rsidRPr="0012569B" w:rsidRDefault="0012569B" w:rsidP="0012569B">
            <w:pPr>
              <w:spacing w:after="0" w:line="240" w:lineRule="auto"/>
              <w:rPr>
                <w:rFonts w:cs="Calibri"/>
                <w:lang w:val="pl-PL"/>
              </w:rPr>
            </w:pPr>
            <w:r w:rsidRPr="0012569B">
              <w:rPr>
                <w:rFonts w:cs="Calibri"/>
                <w:lang w:val="pl-PL"/>
              </w:rPr>
              <w:t>a) </w:t>
            </w:r>
            <w:r w:rsidRPr="0012569B">
              <w:rPr>
                <w:rFonts w:cs="Calibri"/>
                <w:b/>
                <w:bCs/>
                <w:lang w:val="pl-PL"/>
              </w:rPr>
              <w:t>Ostrza:</w:t>
            </w:r>
            <w:r w:rsidRPr="0012569B">
              <w:rPr>
                <w:rFonts w:cs="Calibri"/>
                <w:lang w:val="pl-PL"/>
              </w:rPr>
              <w:br/>
              <w:t>* Materiał: Muszą być wykonane ze stali nierdzewnej lub stali o równoważnych właściwościach, zapewniających wysoką ostrość i precyzję cięcia.</w:t>
            </w:r>
            <w:r w:rsidRPr="0012569B">
              <w:rPr>
                <w:rFonts w:cs="Calibri"/>
                <w:lang w:val="pl-PL"/>
              </w:rPr>
              <w:br/>
              <w:t>* Różnorodność: Zestaw musi zawierać ostrza o różnych kształtach i rozmiarach, dedykowane do cięcia, skrobania, grawerowania i innych prac precyzyjnych.</w:t>
            </w:r>
            <w:r w:rsidRPr="0012569B">
              <w:rPr>
                <w:rFonts w:cs="Calibri"/>
                <w:lang w:val="pl-PL"/>
              </w:rPr>
              <w:br/>
              <w:t>b) </w:t>
            </w:r>
            <w:r w:rsidRPr="0012569B">
              <w:rPr>
                <w:rFonts w:cs="Calibri"/>
                <w:b/>
                <w:bCs/>
                <w:lang w:val="pl-PL"/>
              </w:rPr>
              <w:t>Rękojeści:</w:t>
            </w:r>
            <w:r w:rsidRPr="0012569B">
              <w:rPr>
                <w:rFonts w:cs="Calibri"/>
                <w:lang w:val="pl-PL"/>
              </w:rPr>
              <w:br/>
              <w:t>* Konstrukcja: Muszą zapewniać pewny chwyt oraz posiadać system umożliwiający łatwą i bezpieczną wymianę ostrzy.</w:t>
            </w:r>
            <w:r w:rsidRPr="0012569B">
              <w:rPr>
                <w:rFonts w:cs="Calibri"/>
                <w:lang w:val="pl-PL"/>
              </w:rPr>
              <w:br/>
              <w:t>c) </w:t>
            </w:r>
            <w:r w:rsidRPr="0012569B">
              <w:rPr>
                <w:rFonts w:cs="Calibri"/>
                <w:b/>
                <w:bCs/>
                <w:lang w:val="pl-PL"/>
              </w:rPr>
              <w:t>Etui:</w:t>
            </w:r>
            <w:r w:rsidRPr="0012569B">
              <w:rPr>
                <w:rFonts w:cs="Calibri"/>
                <w:lang w:val="pl-PL"/>
              </w:rPr>
              <w:br/>
              <w:t>* Konstrukcja: Musi być sztywne lub usztywniane, chroniące narzędzia przed uszkodzeniem.</w:t>
            </w:r>
            <w:r w:rsidRPr="0012569B">
              <w:rPr>
                <w:rFonts w:cs="Calibri"/>
                <w:lang w:val="pl-PL"/>
              </w:rPr>
              <w:br/>
              <w:t>* Funkcjonalność: Musi posiadać </w:t>
            </w:r>
            <w:r w:rsidRPr="0012569B">
              <w:rPr>
                <w:rFonts w:cs="Calibri"/>
                <w:b/>
                <w:bCs/>
                <w:lang w:val="pl-PL"/>
              </w:rPr>
              <w:t>listwę magnetyczną</w:t>
            </w:r>
            <w:r w:rsidRPr="0012569B">
              <w:rPr>
                <w:rFonts w:cs="Calibri"/>
                <w:lang w:val="pl-PL"/>
              </w:rPr>
              <w:t> do przechowywania ostrzy, zapobiegającą ich przemieszczaniu się i zgubieniu.</w:t>
            </w:r>
            <w:r w:rsidRPr="0012569B">
              <w:rPr>
                <w:rFonts w:cs="Calibri"/>
                <w:lang w:val="pl-PL"/>
              </w:rPr>
              <w:br/>
              <w:t>* Wymiary: ok. 15,5 cm x 6,5 cm x 3 cm.</w:t>
            </w:r>
          </w:p>
          <w:p w14:paraId="6A9457A5" w14:textId="77777777" w:rsidR="0012569B" w:rsidRPr="0012569B" w:rsidRDefault="0012569B" w:rsidP="0012569B">
            <w:pPr>
              <w:spacing w:after="0" w:line="240" w:lineRule="auto"/>
              <w:rPr>
                <w:rFonts w:cs="Calibri"/>
                <w:lang w:val="pl-PL"/>
              </w:rPr>
            </w:pPr>
            <w:r w:rsidRPr="0012569B">
              <w:rPr>
                <w:rFonts w:cs="Calibri"/>
                <w:b/>
                <w:bCs/>
                <w:lang w:val="pl-PL"/>
              </w:rPr>
              <w:t>4. Wymagania dodatkowe:</w:t>
            </w:r>
          </w:p>
          <w:p w14:paraId="57F3385F" w14:textId="77777777" w:rsidR="0012569B" w:rsidRPr="0012569B" w:rsidRDefault="0012569B" w:rsidP="0012569B">
            <w:pPr>
              <w:spacing w:after="0" w:line="240" w:lineRule="auto"/>
              <w:rPr>
                <w:rFonts w:cs="Calibri"/>
                <w:lang w:val="pl-PL"/>
              </w:rPr>
            </w:pPr>
            <w:r w:rsidRPr="0012569B">
              <w:rPr>
                <w:rFonts w:cs="Calibri"/>
                <w:lang w:val="pl-PL"/>
              </w:rPr>
              <w:t>a) </w:t>
            </w:r>
            <w:r w:rsidRPr="0012569B">
              <w:rPr>
                <w:rFonts w:cs="Calibri"/>
                <w:b/>
                <w:bCs/>
                <w:lang w:val="pl-PL"/>
              </w:rPr>
              <w:t>Uniwersalność:</w:t>
            </w:r>
            <w:r w:rsidRPr="0012569B">
              <w:rPr>
                <w:rFonts w:cs="Calibri"/>
                <w:lang w:val="pl-PL"/>
              </w:rPr>
              <w:t> Zestaw musi być przeznaczony do pracy z różnorodnymi materiałami, takimi jak papier, tektura, folia, tkaniny, tworzywa sztuczne czy miękkie drewno.</w:t>
            </w:r>
          </w:p>
          <w:p w14:paraId="468F260F" w14:textId="0105CEB7" w:rsidR="0012569B" w:rsidRPr="00C81CFE" w:rsidRDefault="0012569B" w:rsidP="00455888">
            <w:pPr>
              <w:spacing w:after="0" w:line="240" w:lineRule="auto"/>
              <w:jc w:val="both"/>
              <w:rPr>
                <w:rFonts w:cs="Calibri"/>
              </w:rPr>
            </w:pPr>
          </w:p>
        </w:tc>
      </w:tr>
      <w:tr w:rsidR="0012569B" w:rsidRPr="00DC1E8F" w14:paraId="6756E057" w14:textId="77777777" w:rsidTr="00860A2B">
        <w:trPr>
          <w:trHeight w:val="567"/>
        </w:trPr>
        <w:tc>
          <w:tcPr>
            <w:tcW w:w="578" w:type="dxa"/>
            <w:vAlign w:val="center"/>
          </w:tcPr>
          <w:p w14:paraId="4915D644" w14:textId="77777777" w:rsidR="0012569B" w:rsidRPr="00DC1E8F" w:rsidRDefault="0012569B" w:rsidP="00DC1E8F">
            <w:pPr>
              <w:numPr>
                <w:ilvl w:val="0"/>
                <w:numId w:val="9"/>
              </w:numPr>
              <w:spacing w:after="0" w:line="240" w:lineRule="auto"/>
              <w:ind w:right="33"/>
              <w:contextualSpacing/>
              <w:jc w:val="center"/>
              <w:rPr>
                <w:rFonts w:cs="Calibri"/>
              </w:rPr>
            </w:pPr>
          </w:p>
        </w:tc>
        <w:tc>
          <w:tcPr>
            <w:tcW w:w="2481" w:type="dxa"/>
            <w:vAlign w:val="center"/>
          </w:tcPr>
          <w:p w14:paraId="65C9C94A" w14:textId="4E255F9A" w:rsidR="0012569B" w:rsidRPr="00C81CFE" w:rsidRDefault="0012569B" w:rsidP="00DC1E8F">
            <w:pPr>
              <w:spacing w:after="160" w:line="259" w:lineRule="auto"/>
              <w:jc w:val="center"/>
              <w:rPr>
                <w:rFonts w:cs="Calibri"/>
                <w:b/>
                <w:bCs/>
              </w:rPr>
            </w:pPr>
            <w:r w:rsidRPr="0012569B">
              <w:rPr>
                <w:rFonts w:cs="Calibri"/>
                <w:b/>
                <w:bCs/>
              </w:rPr>
              <w:t>Zestaw kreatywny do samodzielnego wyrobu mydeł glicerynowych</w:t>
            </w:r>
          </w:p>
        </w:tc>
        <w:tc>
          <w:tcPr>
            <w:tcW w:w="1459" w:type="dxa"/>
            <w:vAlign w:val="center"/>
          </w:tcPr>
          <w:p w14:paraId="093C0CE1" w14:textId="0AD16B9E" w:rsidR="0012569B" w:rsidRDefault="0012569B" w:rsidP="00DC1E8F">
            <w:pPr>
              <w:spacing w:after="160" w:line="259" w:lineRule="auto"/>
              <w:jc w:val="center"/>
              <w:rPr>
                <w:rFonts w:cs="Calibri"/>
              </w:rPr>
            </w:pPr>
            <w:r>
              <w:rPr>
                <w:rFonts w:cs="Calibri"/>
              </w:rPr>
              <w:t>2</w:t>
            </w:r>
          </w:p>
        </w:tc>
        <w:tc>
          <w:tcPr>
            <w:tcW w:w="9488" w:type="dxa"/>
            <w:vAlign w:val="center"/>
          </w:tcPr>
          <w:p w14:paraId="5A542D9D" w14:textId="77777777" w:rsidR="0012569B" w:rsidRDefault="0012569B" w:rsidP="00455888">
            <w:pPr>
              <w:spacing w:after="0" w:line="240" w:lineRule="auto"/>
              <w:jc w:val="both"/>
              <w:rPr>
                <w:rFonts w:cs="Calibri"/>
              </w:rPr>
            </w:pPr>
            <w:r w:rsidRPr="0012569B">
              <w:rPr>
                <w:rFonts w:cs="Calibri"/>
              </w:rPr>
              <w:t>Przedmiotem zamówienia jest kompletny zestaw kreatywny, przeznaczony do samodzielnego wykonania mydeł glicerynowych. Zestaw ma służyć do prowadzenia warsztatów rękodzielniczych, zajęć sensorycznych i artystycznych, wspierając rozwój zdolności manualnych i kreatywności.</w:t>
            </w:r>
          </w:p>
          <w:p w14:paraId="35538716" w14:textId="77777777" w:rsidR="0012569B" w:rsidRDefault="0012569B" w:rsidP="00455888">
            <w:pPr>
              <w:spacing w:after="0" w:line="240" w:lineRule="auto"/>
              <w:jc w:val="both"/>
              <w:rPr>
                <w:rFonts w:cs="Calibri"/>
                <w:lang w:val="pl-PL"/>
              </w:rPr>
            </w:pPr>
            <w:r w:rsidRPr="0012569B">
              <w:rPr>
                <w:rFonts w:cs="Calibri"/>
                <w:lang w:val="pl-PL"/>
              </w:rPr>
              <w:t>Zestaw musi składać się co najmniej z następujących elementów:</w:t>
            </w:r>
          </w:p>
          <w:p w14:paraId="039AEB9C" w14:textId="77777777" w:rsidR="0012569B" w:rsidRDefault="0012569B" w:rsidP="0012569B">
            <w:pPr>
              <w:spacing w:after="0" w:line="240" w:lineRule="auto"/>
              <w:rPr>
                <w:rFonts w:cs="Calibri"/>
                <w:lang w:val="pl-PL"/>
              </w:rPr>
            </w:pPr>
            <w:r w:rsidRPr="0012569B">
              <w:rPr>
                <w:rFonts w:cs="Calibri"/>
                <w:lang w:val="pl-PL"/>
              </w:rPr>
              <w:t>a) </w:t>
            </w:r>
            <w:r w:rsidRPr="0012569B">
              <w:rPr>
                <w:rFonts w:cs="Calibri"/>
                <w:b/>
                <w:bCs/>
                <w:lang w:val="pl-PL"/>
              </w:rPr>
              <w:t>Baza mydlana glicerynowa (biała)</w:t>
            </w:r>
            <w:r w:rsidRPr="0012569B">
              <w:rPr>
                <w:rFonts w:cs="Calibri"/>
                <w:lang w:val="pl-PL"/>
              </w:rPr>
              <w:t> – o wadze nie mniejszej niż 500 g.</w:t>
            </w:r>
            <w:r w:rsidRPr="0012569B">
              <w:rPr>
                <w:rFonts w:cs="Calibri"/>
                <w:lang w:val="pl-PL"/>
              </w:rPr>
              <w:br/>
              <w:t>b) </w:t>
            </w:r>
            <w:r w:rsidRPr="0012569B">
              <w:rPr>
                <w:rFonts w:cs="Calibri"/>
                <w:b/>
                <w:bCs/>
                <w:lang w:val="pl-PL"/>
              </w:rPr>
              <w:t>Formy silikonowe</w:t>
            </w:r>
            <w:r w:rsidRPr="0012569B">
              <w:rPr>
                <w:rFonts w:cs="Calibri"/>
                <w:lang w:val="pl-PL"/>
              </w:rPr>
              <w:t> – w liczbie nie mniejszej niż 3 sztuki, w tym co najmniej: 1 forma okrągła z napisem „HAND MADE” oraz 2 formy w kształcie muffinek.</w:t>
            </w:r>
            <w:r w:rsidRPr="0012569B">
              <w:rPr>
                <w:rFonts w:cs="Calibri"/>
                <w:lang w:val="pl-PL"/>
              </w:rPr>
              <w:br/>
              <w:t>c) </w:t>
            </w:r>
            <w:r w:rsidRPr="0012569B">
              <w:rPr>
                <w:rFonts w:cs="Calibri"/>
                <w:b/>
                <w:bCs/>
                <w:lang w:val="pl-PL"/>
              </w:rPr>
              <w:t>Barwnik do bazy mydlanej, migrujący</w:t>
            </w:r>
            <w:r w:rsidRPr="0012569B">
              <w:rPr>
                <w:rFonts w:cs="Calibri"/>
                <w:lang w:val="pl-PL"/>
              </w:rPr>
              <w:t> – 1 szt., o pojemności nie mniejszej niż 10g.</w:t>
            </w:r>
            <w:r w:rsidRPr="0012569B">
              <w:rPr>
                <w:rFonts w:cs="Calibri"/>
                <w:lang w:val="pl-PL"/>
              </w:rPr>
              <w:br/>
              <w:t>d) </w:t>
            </w:r>
            <w:r w:rsidRPr="0012569B">
              <w:rPr>
                <w:rFonts w:cs="Calibri"/>
                <w:b/>
                <w:bCs/>
                <w:lang w:val="pl-PL"/>
              </w:rPr>
              <w:t>Barwnik do bazy mydlanej, niemigrujący</w:t>
            </w:r>
            <w:r w:rsidRPr="0012569B">
              <w:rPr>
                <w:rFonts w:cs="Calibri"/>
                <w:lang w:val="pl-PL"/>
              </w:rPr>
              <w:t> – 1 szt., o pojemności nie mniejszej niż 10g.</w:t>
            </w:r>
            <w:r w:rsidRPr="0012569B">
              <w:rPr>
                <w:rFonts w:cs="Calibri"/>
                <w:lang w:val="pl-PL"/>
              </w:rPr>
              <w:br/>
              <w:t>e) </w:t>
            </w:r>
            <w:r w:rsidRPr="0012569B">
              <w:rPr>
                <w:rFonts w:cs="Calibri"/>
                <w:b/>
                <w:bCs/>
                <w:lang w:val="pl-PL"/>
              </w:rPr>
              <w:t>Olejek zapachowy (kompozycja zapachowa)</w:t>
            </w:r>
            <w:r w:rsidRPr="0012569B">
              <w:rPr>
                <w:rFonts w:cs="Calibri"/>
                <w:lang w:val="pl-PL"/>
              </w:rPr>
              <w:t> – 1 szt., o pojemności nie mniejszej niż 10g.</w:t>
            </w:r>
            <w:r w:rsidRPr="0012569B">
              <w:rPr>
                <w:rFonts w:cs="Calibri"/>
                <w:lang w:val="pl-PL"/>
              </w:rPr>
              <w:br/>
              <w:t>f) </w:t>
            </w:r>
            <w:r w:rsidRPr="0012569B">
              <w:rPr>
                <w:rFonts w:cs="Calibri"/>
                <w:b/>
                <w:bCs/>
                <w:lang w:val="pl-PL"/>
              </w:rPr>
              <w:t>Susz roślinny do dekoracji</w:t>
            </w:r>
            <w:r w:rsidRPr="0012569B">
              <w:rPr>
                <w:rFonts w:cs="Calibri"/>
                <w:lang w:val="pl-PL"/>
              </w:rPr>
              <w:t> – 1 szt., o wadze nie mniejszej niż 10g.</w:t>
            </w:r>
            <w:r w:rsidRPr="0012569B">
              <w:rPr>
                <w:rFonts w:cs="Calibri"/>
                <w:lang w:val="pl-PL"/>
              </w:rPr>
              <w:br/>
              <w:t>g) </w:t>
            </w:r>
            <w:r w:rsidRPr="0012569B">
              <w:rPr>
                <w:rFonts w:cs="Calibri"/>
                <w:b/>
                <w:bCs/>
                <w:lang w:val="pl-PL"/>
              </w:rPr>
              <w:t>Pipeta</w:t>
            </w:r>
            <w:r w:rsidRPr="0012569B">
              <w:rPr>
                <w:rFonts w:cs="Calibri"/>
                <w:lang w:val="pl-PL"/>
              </w:rPr>
              <w:t> – 1 szt., do precyzyjnego dozowania płynów.</w:t>
            </w:r>
            <w:r w:rsidRPr="0012569B">
              <w:rPr>
                <w:rFonts w:cs="Calibri"/>
                <w:lang w:val="pl-PL"/>
              </w:rPr>
              <w:br/>
              <w:t>h) </w:t>
            </w:r>
            <w:r w:rsidRPr="0012569B">
              <w:rPr>
                <w:rFonts w:cs="Calibri"/>
                <w:b/>
                <w:bCs/>
                <w:lang w:val="pl-PL"/>
              </w:rPr>
              <w:t>Zestaw do pakowania gotowych mydeł</w:t>
            </w:r>
            <w:r w:rsidRPr="0012569B">
              <w:rPr>
                <w:rFonts w:cs="Calibri"/>
                <w:lang w:val="pl-PL"/>
              </w:rPr>
              <w:t xml:space="preserve"> – zawierający co najmniej: 5 torebek celofanowych, 5 </w:t>
            </w:r>
            <w:r w:rsidRPr="0012569B">
              <w:rPr>
                <w:rFonts w:cs="Calibri"/>
                <w:lang w:val="pl-PL"/>
              </w:rPr>
              <w:lastRenderedPageBreak/>
              <w:t>naklejek z napisem „HANDMADE” oraz ozdobny sznurek (np. rafia).</w:t>
            </w:r>
            <w:r w:rsidRPr="0012569B">
              <w:rPr>
                <w:rFonts w:cs="Calibri"/>
                <w:lang w:val="pl-PL"/>
              </w:rPr>
              <w:br/>
              <w:t>i) </w:t>
            </w:r>
            <w:r w:rsidRPr="0012569B">
              <w:rPr>
                <w:rFonts w:cs="Calibri"/>
                <w:b/>
                <w:bCs/>
                <w:lang w:val="pl-PL"/>
              </w:rPr>
              <w:t>Instrukcja w języku polskim</w:t>
            </w:r>
            <w:r w:rsidRPr="0012569B">
              <w:rPr>
                <w:rFonts w:cs="Calibri"/>
                <w:lang w:val="pl-PL"/>
              </w:rPr>
              <w:t> – zawierająca szczegółowy opis procesu wykonania mydeł krok po kroku.</w:t>
            </w:r>
          </w:p>
          <w:p w14:paraId="008FC1B6" w14:textId="77777777" w:rsidR="0012569B" w:rsidRPr="0012569B" w:rsidRDefault="0012569B" w:rsidP="0012569B">
            <w:pPr>
              <w:spacing w:after="0" w:line="240" w:lineRule="auto"/>
              <w:rPr>
                <w:rFonts w:cs="Calibri"/>
                <w:lang w:val="pl-PL"/>
              </w:rPr>
            </w:pPr>
            <w:r w:rsidRPr="0012569B">
              <w:rPr>
                <w:rFonts w:cs="Calibri"/>
                <w:b/>
                <w:bCs/>
                <w:lang w:val="pl-PL"/>
              </w:rPr>
              <w:t>Wymagania dotyczące specyfikacji i materiałów:</w:t>
            </w:r>
          </w:p>
          <w:p w14:paraId="26070C2E" w14:textId="77777777" w:rsidR="0012569B" w:rsidRPr="0012569B" w:rsidRDefault="0012569B" w:rsidP="0012569B">
            <w:pPr>
              <w:spacing w:after="0" w:line="240" w:lineRule="auto"/>
              <w:rPr>
                <w:rFonts w:cs="Calibri"/>
                <w:lang w:val="pl-PL"/>
              </w:rPr>
            </w:pPr>
            <w:r w:rsidRPr="0012569B">
              <w:rPr>
                <w:rFonts w:cs="Calibri"/>
                <w:lang w:val="pl-PL"/>
              </w:rPr>
              <w:t>a) </w:t>
            </w:r>
            <w:r w:rsidRPr="0012569B">
              <w:rPr>
                <w:rFonts w:cs="Calibri"/>
                <w:b/>
                <w:bCs/>
                <w:lang w:val="pl-PL"/>
              </w:rPr>
              <w:t>Baza glicerynowa:</w:t>
            </w:r>
            <w:r w:rsidRPr="0012569B">
              <w:rPr>
                <w:rFonts w:cs="Calibri"/>
                <w:lang w:val="pl-PL"/>
              </w:rPr>
              <w:t> Musi być pochodzenia roślinnego, bezpieczna do stosowania na skórze, w tym na skórze wrażliwej.</w:t>
            </w:r>
            <w:r w:rsidRPr="0012569B">
              <w:rPr>
                <w:rFonts w:cs="Calibri"/>
                <w:lang w:val="pl-PL"/>
              </w:rPr>
              <w:br/>
              <w:t>b) </w:t>
            </w:r>
            <w:r w:rsidRPr="0012569B">
              <w:rPr>
                <w:rFonts w:cs="Calibri"/>
                <w:b/>
                <w:bCs/>
                <w:lang w:val="pl-PL"/>
              </w:rPr>
              <w:t>Formy:</w:t>
            </w:r>
            <w:r w:rsidRPr="0012569B">
              <w:rPr>
                <w:rFonts w:cs="Calibri"/>
                <w:lang w:val="pl-PL"/>
              </w:rPr>
              <w:t> Muszą być wykonane z elastycznego silikonu, umożliwiającego łatwe wyjmowanie gotowych mydeł bez ich uszkodzenia.</w:t>
            </w:r>
            <w:r w:rsidRPr="0012569B">
              <w:rPr>
                <w:rFonts w:cs="Calibri"/>
                <w:lang w:val="pl-PL"/>
              </w:rPr>
              <w:br/>
              <w:t>c) </w:t>
            </w:r>
            <w:r w:rsidRPr="0012569B">
              <w:rPr>
                <w:rFonts w:cs="Calibri"/>
                <w:b/>
                <w:bCs/>
                <w:lang w:val="pl-PL"/>
              </w:rPr>
              <w:t>Dodatki:</w:t>
            </w:r>
            <w:r w:rsidRPr="0012569B">
              <w:rPr>
                <w:rFonts w:cs="Calibri"/>
                <w:lang w:val="pl-PL"/>
              </w:rPr>
              <w:t> Barwniki i olejki zapachowe muszą być przeznaczone do zastosowań kosmetycznych i dopuszczone do kontaktu ze skórą.</w:t>
            </w:r>
          </w:p>
          <w:p w14:paraId="776B08DD" w14:textId="77777777" w:rsidR="0012569B" w:rsidRPr="0012569B" w:rsidRDefault="0012569B" w:rsidP="0012569B">
            <w:pPr>
              <w:spacing w:after="0" w:line="240" w:lineRule="auto"/>
              <w:rPr>
                <w:rFonts w:cs="Calibri"/>
                <w:lang w:val="pl-PL"/>
              </w:rPr>
            </w:pPr>
            <w:r w:rsidRPr="0012569B">
              <w:rPr>
                <w:rFonts w:cs="Calibri"/>
                <w:b/>
                <w:bCs/>
                <w:lang w:val="pl-PL"/>
              </w:rPr>
              <w:t>4. Wymagania dodatkowe:</w:t>
            </w:r>
          </w:p>
          <w:p w14:paraId="60400EEA" w14:textId="77777777" w:rsidR="0012569B" w:rsidRPr="0012569B" w:rsidRDefault="0012569B" w:rsidP="0012569B">
            <w:pPr>
              <w:spacing w:after="0" w:line="240" w:lineRule="auto"/>
              <w:rPr>
                <w:rFonts w:cs="Calibri"/>
                <w:lang w:val="pl-PL"/>
              </w:rPr>
            </w:pPr>
            <w:r w:rsidRPr="0012569B">
              <w:rPr>
                <w:rFonts w:cs="Calibri"/>
                <w:lang w:val="pl-PL"/>
              </w:rPr>
              <w:t>a) Zestaw musi umożliwiać wykonanie </w:t>
            </w:r>
            <w:r w:rsidRPr="0012569B">
              <w:rPr>
                <w:rFonts w:cs="Calibri"/>
                <w:b/>
                <w:bCs/>
                <w:lang w:val="pl-PL"/>
              </w:rPr>
              <w:t>co najmniej 9 mydeł</w:t>
            </w:r>
            <w:r w:rsidRPr="0012569B">
              <w:rPr>
                <w:rFonts w:cs="Calibri"/>
                <w:lang w:val="pl-PL"/>
              </w:rPr>
              <w:t> o wadze ok. 50-70 g każde.</w:t>
            </w:r>
            <w:r w:rsidRPr="0012569B">
              <w:rPr>
                <w:rFonts w:cs="Calibri"/>
                <w:lang w:val="pl-PL"/>
              </w:rPr>
              <w:br/>
              <w:t>b) </w:t>
            </w:r>
            <w:r w:rsidRPr="0012569B">
              <w:rPr>
                <w:rFonts w:cs="Calibri"/>
                <w:b/>
                <w:bCs/>
                <w:lang w:val="pl-PL"/>
              </w:rPr>
              <w:t>Bezpieczeństwo:</w:t>
            </w:r>
            <w:r w:rsidRPr="0012569B">
              <w:rPr>
                <w:rFonts w:cs="Calibri"/>
                <w:lang w:val="pl-PL"/>
              </w:rPr>
              <w:t> Wszystkie składniki muszą być bezpieczne w użyciu zgodnie z przeznaczeniem i spełniać normy obowiązujące na terenie UE.</w:t>
            </w:r>
          </w:p>
          <w:p w14:paraId="5FC6C3EA" w14:textId="62BCB376" w:rsidR="0012569B" w:rsidRPr="00C81CFE" w:rsidRDefault="0012569B" w:rsidP="0012569B">
            <w:pPr>
              <w:spacing w:after="0" w:line="240" w:lineRule="auto"/>
              <w:rPr>
                <w:rFonts w:cs="Calibri"/>
              </w:rPr>
            </w:pPr>
          </w:p>
        </w:tc>
      </w:tr>
      <w:tr w:rsidR="0012569B" w:rsidRPr="00DC1E8F" w14:paraId="38370979" w14:textId="77777777" w:rsidTr="00860A2B">
        <w:trPr>
          <w:trHeight w:val="567"/>
        </w:trPr>
        <w:tc>
          <w:tcPr>
            <w:tcW w:w="578" w:type="dxa"/>
            <w:vAlign w:val="center"/>
          </w:tcPr>
          <w:p w14:paraId="4ECE82E2" w14:textId="77777777" w:rsidR="0012569B" w:rsidRPr="00DC1E8F" w:rsidRDefault="0012569B" w:rsidP="00DC1E8F">
            <w:pPr>
              <w:numPr>
                <w:ilvl w:val="0"/>
                <w:numId w:val="9"/>
              </w:numPr>
              <w:spacing w:after="0" w:line="240" w:lineRule="auto"/>
              <w:ind w:right="33"/>
              <w:contextualSpacing/>
              <w:jc w:val="center"/>
              <w:rPr>
                <w:rFonts w:cs="Calibri"/>
              </w:rPr>
            </w:pPr>
          </w:p>
        </w:tc>
        <w:tc>
          <w:tcPr>
            <w:tcW w:w="2481" w:type="dxa"/>
            <w:vAlign w:val="center"/>
          </w:tcPr>
          <w:p w14:paraId="637FF66F" w14:textId="610E48AA" w:rsidR="0012569B" w:rsidRPr="0012569B" w:rsidRDefault="0012569B" w:rsidP="00DC1E8F">
            <w:pPr>
              <w:spacing w:after="160" w:line="259" w:lineRule="auto"/>
              <w:jc w:val="center"/>
              <w:rPr>
                <w:rFonts w:cs="Calibri"/>
                <w:b/>
                <w:bCs/>
              </w:rPr>
            </w:pPr>
            <w:r w:rsidRPr="0012569B">
              <w:rPr>
                <w:rFonts w:cs="Calibri"/>
                <w:b/>
                <w:bCs/>
              </w:rPr>
              <w:t>Zestaw edukacyjny do nauki matematyki „Kolekcja Kart Grabowskiego” lub równoważny</w:t>
            </w:r>
          </w:p>
        </w:tc>
        <w:tc>
          <w:tcPr>
            <w:tcW w:w="1459" w:type="dxa"/>
            <w:vAlign w:val="center"/>
          </w:tcPr>
          <w:p w14:paraId="3F1DF477" w14:textId="7C069598" w:rsidR="0012569B" w:rsidRDefault="0012569B" w:rsidP="00DC1E8F">
            <w:pPr>
              <w:spacing w:after="160" w:line="259" w:lineRule="auto"/>
              <w:jc w:val="center"/>
              <w:rPr>
                <w:rFonts w:cs="Calibri"/>
              </w:rPr>
            </w:pPr>
            <w:r>
              <w:rPr>
                <w:rFonts w:cs="Calibri"/>
              </w:rPr>
              <w:t>1</w:t>
            </w:r>
          </w:p>
        </w:tc>
        <w:tc>
          <w:tcPr>
            <w:tcW w:w="9488" w:type="dxa"/>
            <w:vAlign w:val="center"/>
          </w:tcPr>
          <w:p w14:paraId="5CE030DA" w14:textId="77777777" w:rsidR="0012569B" w:rsidRDefault="0012569B" w:rsidP="00455888">
            <w:pPr>
              <w:spacing w:after="0" w:line="240" w:lineRule="auto"/>
              <w:jc w:val="both"/>
              <w:rPr>
                <w:rFonts w:cs="Calibri"/>
                <w:lang w:val="pl-PL"/>
              </w:rPr>
            </w:pPr>
            <w:r w:rsidRPr="0012569B">
              <w:rPr>
                <w:rFonts w:cs="Calibri"/>
                <w:lang w:val="pl-PL"/>
              </w:rPr>
              <w:t>Przedmiotem zamówienia jest kompletny zestaw gier karcianych i materiałów edukacyjnych, przeznaczony do nauki i utrwalania kluczowych zagadnień matematycznych poprzez zabawę. Zestaw ma wspierać wszechstronny rozwój matematyczny dzieci i być oparty na sprawdzonej metodyce dydaktycznej.</w:t>
            </w:r>
          </w:p>
          <w:p w14:paraId="759E4031" w14:textId="77777777" w:rsidR="0012569B" w:rsidRDefault="0012569B" w:rsidP="00455888">
            <w:pPr>
              <w:spacing w:after="0" w:line="240" w:lineRule="auto"/>
              <w:jc w:val="both"/>
              <w:rPr>
                <w:rFonts w:cs="Calibri"/>
                <w:lang w:val="pl-PL"/>
              </w:rPr>
            </w:pPr>
            <w:r w:rsidRPr="0012569B">
              <w:rPr>
                <w:rFonts w:cs="Calibri"/>
                <w:lang w:val="pl-PL"/>
              </w:rPr>
              <w:t>Zestaw musi składać się co najmniej z czterech odrębnych pakietów gier, z których każdy jest dedykowany innemu obszarowi matematyki:</w:t>
            </w:r>
          </w:p>
          <w:p w14:paraId="683D0839" w14:textId="5C54A09A" w:rsidR="0012569B" w:rsidRPr="0012569B" w:rsidRDefault="009D705F" w:rsidP="009D705F">
            <w:pPr>
              <w:spacing w:after="0" w:line="240" w:lineRule="auto"/>
              <w:rPr>
                <w:rFonts w:cs="Calibri"/>
                <w:lang w:val="pl-PL"/>
              </w:rPr>
            </w:pPr>
            <w:r>
              <w:rPr>
                <w:rFonts w:cs="Calibri"/>
                <w:lang w:val="pl-PL"/>
              </w:rPr>
              <w:t>a</w:t>
            </w:r>
            <w:r w:rsidR="0012569B" w:rsidRPr="0012569B">
              <w:rPr>
                <w:rFonts w:cs="Calibri"/>
                <w:lang w:val="pl-PL"/>
              </w:rPr>
              <w:t>) </w:t>
            </w:r>
            <w:r w:rsidR="0012569B" w:rsidRPr="0012569B">
              <w:rPr>
                <w:rFonts w:cs="Calibri"/>
                <w:b/>
                <w:bCs/>
                <w:lang w:val="pl-PL"/>
              </w:rPr>
              <w:t>Zestaw do nauki tabliczki mnożenia</w:t>
            </w:r>
            <w:r w:rsidR="0012569B" w:rsidRPr="0012569B">
              <w:rPr>
                <w:rFonts w:cs="Calibri"/>
                <w:lang w:val="pl-PL"/>
              </w:rPr>
              <w:t> – zawierający co najmniej talię kart oraz instrukcję z propozycjami gier i zabaw.</w:t>
            </w:r>
            <w:r w:rsidR="0012569B" w:rsidRPr="0012569B">
              <w:rPr>
                <w:rFonts w:cs="Calibri"/>
                <w:lang w:val="pl-PL"/>
              </w:rPr>
              <w:br/>
              <w:t>b) </w:t>
            </w:r>
            <w:r w:rsidR="0012569B" w:rsidRPr="0012569B">
              <w:rPr>
                <w:rFonts w:cs="Calibri"/>
                <w:b/>
                <w:bCs/>
                <w:lang w:val="pl-PL"/>
              </w:rPr>
              <w:t>Zestaw do nauki dodawania i odejmowania</w:t>
            </w:r>
            <w:r w:rsidR="0012569B" w:rsidRPr="0012569B">
              <w:rPr>
                <w:rFonts w:cs="Calibri"/>
                <w:lang w:val="pl-PL"/>
              </w:rPr>
              <w:t> – zawierający co najmniej talię kart oraz instrukcję z propozycjami gier i zabaw.</w:t>
            </w:r>
            <w:r w:rsidR="0012569B" w:rsidRPr="0012569B">
              <w:rPr>
                <w:rFonts w:cs="Calibri"/>
                <w:lang w:val="pl-PL"/>
              </w:rPr>
              <w:br/>
              <w:t>c) </w:t>
            </w:r>
            <w:r w:rsidR="0012569B" w:rsidRPr="0012569B">
              <w:rPr>
                <w:rFonts w:cs="Calibri"/>
                <w:b/>
                <w:bCs/>
                <w:lang w:val="pl-PL"/>
              </w:rPr>
              <w:t>Zestaw do nauki ułamków</w:t>
            </w:r>
            <w:r w:rsidR="0012569B" w:rsidRPr="0012569B">
              <w:rPr>
                <w:rFonts w:cs="Calibri"/>
                <w:lang w:val="pl-PL"/>
              </w:rPr>
              <w:t> – zawierający co najmniej talię kart oraz instrukcję z propozycjami gier i zabaw.</w:t>
            </w:r>
            <w:r w:rsidR="0012569B" w:rsidRPr="0012569B">
              <w:rPr>
                <w:rFonts w:cs="Calibri"/>
                <w:lang w:val="pl-PL"/>
              </w:rPr>
              <w:br/>
              <w:t>d) </w:t>
            </w:r>
            <w:r w:rsidR="0012569B" w:rsidRPr="0012569B">
              <w:rPr>
                <w:rFonts w:cs="Calibri"/>
                <w:b/>
                <w:bCs/>
                <w:lang w:val="pl-PL"/>
              </w:rPr>
              <w:t>Zestaw gier logicznych</w:t>
            </w:r>
            <w:r w:rsidR="0012569B" w:rsidRPr="0012569B">
              <w:rPr>
                <w:rFonts w:cs="Calibri"/>
                <w:lang w:val="pl-PL"/>
              </w:rPr>
              <w:t> – zawierający co najmniej talię kart oraz instrukcję z propozycjami gier i zabaw.</w:t>
            </w:r>
          </w:p>
          <w:p w14:paraId="08716234" w14:textId="77777777" w:rsidR="0012569B" w:rsidRPr="0012569B" w:rsidRDefault="0012569B" w:rsidP="009D705F">
            <w:pPr>
              <w:spacing w:after="0" w:line="240" w:lineRule="auto"/>
              <w:rPr>
                <w:rFonts w:cs="Calibri"/>
                <w:lang w:val="pl-PL"/>
              </w:rPr>
            </w:pPr>
            <w:r w:rsidRPr="0012569B">
              <w:rPr>
                <w:rFonts w:cs="Calibri"/>
                <w:b/>
                <w:bCs/>
                <w:lang w:val="pl-PL"/>
              </w:rPr>
              <w:t>3. Wymagania dotyczące funkcjonalności i zawartości merytorycznej:</w:t>
            </w:r>
          </w:p>
          <w:p w14:paraId="00D12329" w14:textId="77777777" w:rsidR="0012569B" w:rsidRPr="0012569B" w:rsidRDefault="0012569B" w:rsidP="009D705F">
            <w:pPr>
              <w:spacing w:after="0" w:line="240" w:lineRule="auto"/>
              <w:rPr>
                <w:rFonts w:cs="Calibri"/>
                <w:lang w:val="pl-PL"/>
              </w:rPr>
            </w:pPr>
            <w:r w:rsidRPr="0012569B">
              <w:rPr>
                <w:rFonts w:cs="Calibri"/>
                <w:lang w:val="pl-PL"/>
              </w:rPr>
              <w:t>a) Kolekcja musi zapewniać materiały do nauki i ćwiczenia co najmniej czterech kluczowych obszarów: </w:t>
            </w:r>
            <w:r w:rsidRPr="0012569B">
              <w:rPr>
                <w:rFonts w:cs="Calibri"/>
                <w:b/>
                <w:bCs/>
                <w:lang w:val="pl-PL"/>
              </w:rPr>
              <w:t>mnożenia, dodawania i odejmowania, ułamków oraz logicznego myślenia</w:t>
            </w:r>
            <w:r w:rsidRPr="0012569B">
              <w:rPr>
                <w:rFonts w:cs="Calibri"/>
                <w:lang w:val="pl-PL"/>
              </w:rPr>
              <w:t>.</w:t>
            </w:r>
            <w:r w:rsidRPr="0012569B">
              <w:rPr>
                <w:rFonts w:cs="Calibri"/>
                <w:lang w:val="pl-PL"/>
              </w:rPr>
              <w:br/>
              <w:t>b) Mechanika gier musi opierać się na zasadzie </w:t>
            </w:r>
            <w:r w:rsidRPr="0012569B">
              <w:rPr>
                <w:rFonts w:cs="Calibri"/>
                <w:b/>
                <w:bCs/>
                <w:lang w:val="pl-PL"/>
              </w:rPr>
              <w:t>„nauki przez zabawę”</w:t>
            </w:r>
            <w:r w:rsidRPr="0012569B">
              <w:rPr>
                <w:rFonts w:cs="Calibri"/>
                <w:lang w:val="pl-PL"/>
              </w:rPr>
              <w:t xml:space="preserve">, angażując uczestników i </w:t>
            </w:r>
            <w:r w:rsidRPr="0012569B">
              <w:rPr>
                <w:rFonts w:cs="Calibri"/>
                <w:lang w:val="pl-PL"/>
              </w:rPr>
              <w:lastRenderedPageBreak/>
              <w:t>motywując ich do ćwiczeń matematycznych.</w:t>
            </w:r>
            <w:r w:rsidRPr="0012569B">
              <w:rPr>
                <w:rFonts w:cs="Calibri"/>
                <w:lang w:val="pl-PL"/>
              </w:rPr>
              <w:br/>
              <w:t>c) Zestaw musi być dostosowany do pracy zarówno indywidualnej, jak i grupowej w warunkach domowych oraz w placówkach oświatowych (szkoły, świetlice, gabinety terapeutyczne).</w:t>
            </w:r>
          </w:p>
          <w:p w14:paraId="7B384188" w14:textId="6A6B83E6" w:rsidR="0012569B" w:rsidRPr="0012569B" w:rsidRDefault="0012569B" w:rsidP="00455888">
            <w:pPr>
              <w:spacing w:after="0" w:line="240" w:lineRule="auto"/>
              <w:jc w:val="both"/>
              <w:rPr>
                <w:rFonts w:cs="Calibri"/>
              </w:rPr>
            </w:pPr>
          </w:p>
        </w:tc>
      </w:tr>
      <w:tr w:rsidR="009D705F" w:rsidRPr="00DC1E8F" w14:paraId="754194AA" w14:textId="77777777" w:rsidTr="00860A2B">
        <w:trPr>
          <w:trHeight w:val="567"/>
        </w:trPr>
        <w:tc>
          <w:tcPr>
            <w:tcW w:w="578" w:type="dxa"/>
            <w:vAlign w:val="center"/>
          </w:tcPr>
          <w:p w14:paraId="016BB815" w14:textId="77777777" w:rsidR="009D705F" w:rsidRPr="00DC1E8F" w:rsidRDefault="009D705F" w:rsidP="00DC1E8F">
            <w:pPr>
              <w:numPr>
                <w:ilvl w:val="0"/>
                <w:numId w:val="9"/>
              </w:numPr>
              <w:spacing w:after="0" w:line="240" w:lineRule="auto"/>
              <w:ind w:right="33"/>
              <w:contextualSpacing/>
              <w:jc w:val="center"/>
              <w:rPr>
                <w:rFonts w:cs="Calibri"/>
              </w:rPr>
            </w:pPr>
          </w:p>
        </w:tc>
        <w:tc>
          <w:tcPr>
            <w:tcW w:w="2481" w:type="dxa"/>
            <w:vAlign w:val="center"/>
          </w:tcPr>
          <w:p w14:paraId="1C81BCB9" w14:textId="1613E007" w:rsidR="009D705F" w:rsidRPr="0012569B" w:rsidRDefault="009D705F" w:rsidP="009D705F">
            <w:pPr>
              <w:spacing w:after="160" w:line="259" w:lineRule="auto"/>
              <w:jc w:val="center"/>
              <w:rPr>
                <w:rFonts w:cs="Calibri"/>
                <w:b/>
                <w:bCs/>
              </w:rPr>
            </w:pPr>
            <w:r w:rsidRPr="009D705F">
              <w:rPr>
                <w:rFonts w:cs="Calibri"/>
                <w:b/>
                <w:bCs/>
              </w:rPr>
              <w:t>Zbiór kart pracy „Tabliczka Mnożenia. Karty Pracy W Szkole I W Domu” lub równoważny</w:t>
            </w:r>
          </w:p>
        </w:tc>
        <w:tc>
          <w:tcPr>
            <w:tcW w:w="1459" w:type="dxa"/>
            <w:vAlign w:val="center"/>
          </w:tcPr>
          <w:p w14:paraId="3831B670" w14:textId="1386306E" w:rsidR="009D705F" w:rsidRDefault="009D705F" w:rsidP="00DC1E8F">
            <w:pPr>
              <w:spacing w:after="160" w:line="259" w:lineRule="auto"/>
              <w:jc w:val="center"/>
              <w:rPr>
                <w:rFonts w:cs="Calibri"/>
              </w:rPr>
            </w:pPr>
            <w:r>
              <w:rPr>
                <w:rFonts w:cs="Calibri"/>
              </w:rPr>
              <w:t>1</w:t>
            </w:r>
          </w:p>
        </w:tc>
        <w:tc>
          <w:tcPr>
            <w:tcW w:w="9488" w:type="dxa"/>
            <w:vAlign w:val="center"/>
          </w:tcPr>
          <w:p w14:paraId="5E7D41AB" w14:textId="77777777" w:rsidR="009D705F" w:rsidRDefault="009D705F" w:rsidP="00455888">
            <w:pPr>
              <w:spacing w:after="0" w:line="240" w:lineRule="auto"/>
              <w:jc w:val="both"/>
              <w:rPr>
                <w:rFonts w:cs="Calibri"/>
                <w:lang w:val="pl-PL"/>
              </w:rPr>
            </w:pPr>
            <w:r w:rsidRPr="009D705F">
              <w:rPr>
                <w:rFonts w:cs="Calibri"/>
                <w:lang w:val="pl-PL"/>
              </w:rPr>
              <w:t>Przedmiotem zamówienia jest publikacja edukacyjna w formie zbioru kart pracy, przeznaczona do nauki i utrwalania tabliczki mnożenia. Publikacja ma służyć jako materiał dydaktyczny do wykorzystania na zajęciach szkolnych oraz do samodzielnej pracy dziecka w domu.</w:t>
            </w:r>
          </w:p>
          <w:p w14:paraId="71C435CA" w14:textId="77777777" w:rsidR="009D705F" w:rsidRDefault="009D705F" w:rsidP="00455888">
            <w:pPr>
              <w:spacing w:after="0" w:line="240" w:lineRule="auto"/>
              <w:jc w:val="both"/>
              <w:rPr>
                <w:rFonts w:cs="Calibri"/>
                <w:b/>
                <w:bCs/>
                <w:lang w:val="pl-PL"/>
              </w:rPr>
            </w:pPr>
            <w:r w:rsidRPr="009D705F">
              <w:rPr>
                <w:rFonts w:cs="Calibri"/>
                <w:b/>
                <w:bCs/>
                <w:lang w:val="pl-PL"/>
              </w:rPr>
              <w:t>Wymagania dotyczące zawartości merytorycznej i funkcjonalności:</w:t>
            </w:r>
          </w:p>
          <w:p w14:paraId="6630B2A0" w14:textId="0D5D8BDE" w:rsidR="009D705F" w:rsidRPr="0012569B" w:rsidRDefault="009D705F" w:rsidP="009D705F">
            <w:pPr>
              <w:spacing w:after="0" w:line="240" w:lineRule="auto"/>
              <w:rPr>
                <w:rFonts w:cs="Calibri"/>
              </w:rPr>
            </w:pPr>
            <w:r w:rsidRPr="009D705F">
              <w:rPr>
                <w:rFonts w:cs="Calibri"/>
                <w:lang w:val="pl-PL"/>
              </w:rPr>
              <w:t>a) </w:t>
            </w:r>
            <w:r w:rsidRPr="009D705F">
              <w:rPr>
                <w:rFonts w:cs="Calibri"/>
                <w:b/>
                <w:bCs/>
                <w:lang w:val="pl-PL"/>
              </w:rPr>
              <w:t>Zawartość merytoryczna:</w:t>
            </w:r>
            <w:r w:rsidRPr="009D705F">
              <w:rPr>
                <w:rFonts w:cs="Calibri"/>
                <w:lang w:val="pl-PL"/>
              </w:rPr>
              <w:t> Publikacja musi w całości koncentrować się na nauce, ćwiczeniu i utrwalaniu tabliczki mnożenia. Musi zawierać liczne i zróżnicowane zadania.</w:t>
            </w:r>
            <w:r w:rsidRPr="009D705F">
              <w:rPr>
                <w:rFonts w:cs="Calibri"/>
                <w:lang w:val="pl-PL"/>
              </w:rPr>
              <w:br/>
              <w:t>b) </w:t>
            </w:r>
            <w:r w:rsidRPr="009D705F">
              <w:rPr>
                <w:rFonts w:cs="Calibri"/>
                <w:b/>
                <w:bCs/>
                <w:lang w:val="pl-PL"/>
              </w:rPr>
              <w:t>Forma:</w:t>
            </w:r>
            <w:r w:rsidRPr="009D705F">
              <w:rPr>
                <w:rFonts w:cs="Calibri"/>
                <w:lang w:val="pl-PL"/>
              </w:rPr>
              <w:t> Publikacja musi mieć formę </w:t>
            </w:r>
            <w:r w:rsidRPr="009D705F">
              <w:rPr>
                <w:rFonts w:cs="Calibri"/>
                <w:b/>
                <w:bCs/>
                <w:lang w:val="pl-PL"/>
              </w:rPr>
              <w:t>kart pracy</w:t>
            </w:r>
            <w:r w:rsidRPr="009D705F">
              <w:rPr>
                <w:rFonts w:cs="Calibri"/>
                <w:lang w:val="pl-PL"/>
              </w:rPr>
              <w:t>, zaprojektowanych w taki sposób, aby można było je łatwo wyrywać lub kserować.</w:t>
            </w:r>
            <w:r w:rsidRPr="009D705F">
              <w:rPr>
                <w:rFonts w:cs="Calibri"/>
                <w:lang w:val="pl-PL"/>
              </w:rPr>
              <w:br/>
              <w:t>c) </w:t>
            </w:r>
            <w:r w:rsidRPr="009D705F">
              <w:rPr>
                <w:rFonts w:cs="Calibri"/>
                <w:b/>
                <w:bCs/>
                <w:lang w:val="pl-PL"/>
              </w:rPr>
              <w:t>Druk:</w:t>
            </w:r>
            <w:r w:rsidRPr="009D705F">
              <w:rPr>
                <w:rFonts w:cs="Calibri"/>
                <w:lang w:val="pl-PL"/>
              </w:rPr>
              <w:t> Zadania muszą być przygotowane w sposób umożliwiający ich czytelne kopiowanie (kserowanie) w czerni i bieli.</w:t>
            </w:r>
          </w:p>
        </w:tc>
      </w:tr>
      <w:tr w:rsidR="009D705F" w:rsidRPr="00DC1E8F" w14:paraId="7E167BD0" w14:textId="77777777" w:rsidTr="00860A2B">
        <w:trPr>
          <w:trHeight w:val="567"/>
        </w:trPr>
        <w:tc>
          <w:tcPr>
            <w:tcW w:w="578" w:type="dxa"/>
            <w:vAlign w:val="center"/>
          </w:tcPr>
          <w:p w14:paraId="27EB8AE4" w14:textId="77777777" w:rsidR="009D705F" w:rsidRPr="00DC1E8F" w:rsidRDefault="009D705F" w:rsidP="00DC1E8F">
            <w:pPr>
              <w:numPr>
                <w:ilvl w:val="0"/>
                <w:numId w:val="9"/>
              </w:numPr>
              <w:spacing w:after="0" w:line="240" w:lineRule="auto"/>
              <w:ind w:right="33"/>
              <w:contextualSpacing/>
              <w:jc w:val="center"/>
              <w:rPr>
                <w:rFonts w:cs="Calibri"/>
              </w:rPr>
            </w:pPr>
          </w:p>
        </w:tc>
        <w:tc>
          <w:tcPr>
            <w:tcW w:w="2481" w:type="dxa"/>
            <w:vAlign w:val="center"/>
          </w:tcPr>
          <w:p w14:paraId="123C234C" w14:textId="0F590624" w:rsidR="009D705F" w:rsidRPr="009D705F" w:rsidRDefault="009D705F" w:rsidP="009D705F">
            <w:pPr>
              <w:spacing w:after="160" w:line="259" w:lineRule="auto"/>
              <w:jc w:val="center"/>
              <w:rPr>
                <w:rFonts w:cs="Calibri"/>
                <w:b/>
                <w:bCs/>
              </w:rPr>
            </w:pPr>
            <w:r w:rsidRPr="009D705F">
              <w:rPr>
                <w:rFonts w:cs="Calibri"/>
                <w:b/>
                <w:bCs/>
              </w:rPr>
              <w:t>Zeszyt ćwiczeń korekcyjno-kompensacyjnych „Trening Szkolny. Klasa 6” lub równoważny</w:t>
            </w:r>
          </w:p>
        </w:tc>
        <w:tc>
          <w:tcPr>
            <w:tcW w:w="1459" w:type="dxa"/>
            <w:vAlign w:val="center"/>
          </w:tcPr>
          <w:p w14:paraId="2822E59D" w14:textId="654D5144" w:rsidR="009D705F" w:rsidRDefault="009D705F" w:rsidP="00DC1E8F">
            <w:pPr>
              <w:spacing w:after="160" w:line="259" w:lineRule="auto"/>
              <w:jc w:val="center"/>
              <w:rPr>
                <w:rFonts w:cs="Calibri"/>
              </w:rPr>
            </w:pPr>
            <w:r>
              <w:rPr>
                <w:rFonts w:cs="Calibri"/>
              </w:rPr>
              <w:t>1</w:t>
            </w:r>
          </w:p>
        </w:tc>
        <w:tc>
          <w:tcPr>
            <w:tcW w:w="9488" w:type="dxa"/>
            <w:vAlign w:val="center"/>
          </w:tcPr>
          <w:p w14:paraId="61D8CF1C" w14:textId="77777777" w:rsidR="009D705F" w:rsidRDefault="009D705F" w:rsidP="00455888">
            <w:pPr>
              <w:spacing w:after="0" w:line="240" w:lineRule="auto"/>
              <w:jc w:val="both"/>
              <w:rPr>
                <w:rFonts w:cs="Calibri"/>
                <w:lang w:val="pl-PL"/>
              </w:rPr>
            </w:pPr>
            <w:r w:rsidRPr="009D705F">
              <w:rPr>
                <w:rFonts w:cs="Calibri"/>
                <w:lang w:val="pl-PL"/>
              </w:rPr>
              <w:t>Przedmiotem zamówienia jest publikacja edukacyjna w formie zeszytu ćwiczeń, przeznaczona do prowadzenia zajęć korekcyjno-kompensacyjnych oraz do stymulacji i rozwoju funkcji psychofizycznych dla uczniów klasy 6 szkoły podstawowej.</w:t>
            </w:r>
          </w:p>
          <w:p w14:paraId="31C9A8B6" w14:textId="77777777" w:rsidR="009D705F" w:rsidRDefault="009D705F" w:rsidP="00455888">
            <w:pPr>
              <w:spacing w:after="0" w:line="240" w:lineRule="auto"/>
              <w:jc w:val="both"/>
              <w:rPr>
                <w:rFonts w:cs="Calibri"/>
                <w:b/>
                <w:bCs/>
                <w:lang w:val="pl-PL"/>
              </w:rPr>
            </w:pPr>
            <w:r w:rsidRPr="009D705F">
              <w:rPr>
                <w:rFonts w:cs="Calibri"/>
                <w:b/>
                <w:bCs/>
                <w:lang w:val="pl-PL"/>
              </w:rPr>
              <w:t>Wymagania dotyczące zawartości merytorycznej i funkcjonalności:</w:t>
            </w:r>
          </w:p>
          <w:p w14:paraId="5DCF8B0E" w14:textId="57A32DC9" w:rsidR="009D705F" w:rsidRPr="009D705F" w:rsidRDefault="009D705F" w:rsidP="00455888">
            <w:pPr>
              <w:spacing w:after="0" w:line="240" w:lineRule="auto"/>
              <w:jc w:val="both"/>
              <w:rPr>
                <w:rFonts w:cs="Calibri"/>
              </w:rPr>
            </w:pPr>
            <w:r w:rsidRPr="009D705F">
              <w:rPr>
                <w:rFonts w:cs="Calibri"/>
                <w:lang w:val="pl-PL"/>
              </w:rPr>
              <w:t>a) Publikacja musi być merytorycznie dostosowana do poziomu ucznia </w:t>
            </w:r>
            <w:r w:rsidRPr="009D705F">
              <w:rPr>
                <w:rFonts w:cs="Calibri"/>
                <w:b/>
                <w:bCs/>
                <w:lang w:val="pl-PL"/>
              </w:rPr>
              <w:t>klasy 6 szkoły podstawowej</w:t>
            </w:r>
            <w:r w:rsidRPr="009D705F">
              <w:rPr>
                <w:rFonts w:cs="Calibri"/>
                <w:lang w:val="pl-PL"/>
              </w:rPr>
              <w:t>.</w:t>
            </w:r>
            <w:r w:rsidRPr="009D705F">
              <w:rPr>
                <w:rFonts w:cs="Calibri"/>
                <w:lang w:val="pl-PL"/>
              </w:rPr>
              <w:br/>
              <w:t>b) Zawartość musi być ukierunkowana na stymulację i rozwój kluczowych funkcji psychofizycznych, w tym co najmniej: </w:t>
            </w:r>
            <w:r w:rsidRPr="009D705F">
              <w:rPr>
                <w:rFonts w:cs="Calibri"/>
                <w:b/>
                <w:bCs/>
                <w:lang w:val="pl-PL"/>
              </w:rPr>
              <w:t>percepcji wzrokowej i słuchowej, koordynacji wzrokowo-słuchowej, grafomotoryki, koncentracji uwagi, orientacji przestrzennej, logicznego myślenia oraz pamięci</w:t>
            </w:r>
            <w:r w:rsidRPr="009D705F">
              <w:rPr>
                <w:rFonts w:cs="Calibri"/>
                <w:lang w:val="pl-PL"/>
              </w:rPr>
              <w:t>.</w:t>
            </w:r>
            <w:r w:rsidRPr="009D705F">
              <w:rPr>
                <w:rFonts w:cs="Calibri"/>
                <w:lang w:val="pl-PL"/>
              </w:rPr>
              <w:br/>
              <w:t>c) Zadania zawarte w publikacji muszą integrować i utrwalać wiadomości z podstawy programowej dla klasy 6, obejmując co najmniej takie przedmioty jak: </w:t>
            </w:r>
            <w:r w:rsidRPr="009D705F">
              <w:rPr>
                <w:rFonts w:cs="Calibri"/>
                <w:b/>
                <w:bCs/>
                <w:lang w:val="pl-PL"/>
              </w:rPr>
              <w:t>język polski, matematyka, historia, biologia i geografia</w:t>
            </w:r>
            <w:r w:rsidRPr="009D705F">
              <w:rPr>
                <w:rFonts w:cs="Calibri"/>
                <w:lang w:val="pl-PL"/>
              </w:rPr>
              <w:t>.</w:t>
            </w:r>
            <w:r w:rsidRPr="009D705F">
              <w:rPr>
                <w:rFonts w:cs="Calibri"/>
                <w:lang w:val="pl-PL"/>
              </w:rPr>
              <w:br/>
              <w:t>d) Musi mieć formę zbioru zróżnicowanych zadań i ćwiczeń do samodzielnego wypełniania przez ucznia.</w:t>
            </w:r>
          </w:p>
        </w:tc>
      </w:tr>
      <w:tr w:rsidR="009D705F" w:rsidRPr="00DC1E8F" w14:paraId="4D7F3D64" w14:textId="77777777" w:rsidTr="00860A2B">
        <w:trPr>
          <w:trHeight w:val="567"/>
        </w:trPr>
        <w:tc>
          <w:tcPr>
            <w:tcW w:w="578" w:type="dxa"/>
            <w:vAlign w:val="center"/>
          </w:tcPr>
          <w:p w14:paraId="63A95321" w14:textId="77777777" w:rsidR="009D705F" w:rsidRPr="00DC1E8F" w:rsidRDefault="009D705F" w:rsidP="00DC1E8F">
            <w:pPr>
              <w:numPr>
                <w:ilvl w:val="0"/>
                <w:numId w:val="9"/>
              </w:numPr>
              <w:spacing w:after="0" w:line="240" w:lineRule="auto"/>
              <w:ind w:right="33"/>
              <w:contextualSpacing/>
              <w:jc w:val="center"/>
              <w:rPr>
                <w:rFonts w:cs="Calibri"/>
              </w:rPr>
            </w:pPr>
          </w:p>
        </w:tc>
        <w:tc>
          <w:tcPr>
            <w:tcW w:w="2481" w:type="dxa"/>
            <w:vAlign w:val="center"/>
          </w:tcPr>
          <w:p w14:paraId="71E6F42C" w14:textId="20D37238" w:rsidR="009D705F" w:rsidRPr="009D705F" w:rsidRDefault="009D705F" w:rsidP="009D705F">
            <w:pPr>
              <w:spacing w:after="160" w:line="259" w:lineRule="auto"/>
              <w:jc w:val="center"/>
              <w:rPr>
                <w:rFonts w:cs="Calibri"/>
                <w:b/>
                <w:bCs/>
              </w:rPr>
            </w:pPr>
            <w:r w:rsidRPr="009D705F">
              <w:rPr>
                <w:rFonts w:cs="Calibri"/>
                <w:b/>
                <w:bCs/>
                <w:lang w:val="pl-PL"/>
              </w:rPr>
              <w:t>Zeszyt ćwiczeń korekcyjno-kompensacyjnych „Trening Szkolny. Klasa 7” lub równoważny</w:t>
            </w:r>
          </w:p>
        </w:tc>
        <w:tc>
          <w:tcPr>
            <w:tcW w:w="1459" w:type="dxa"/>
            <w:vAlign w:val="center"/>
          </w:tcPr>
          <w:p w14:paraId="44323E5C" w14:textId="2562FE6B" w:rsidR="009D705F" w:rsidRDefault="009D705F" w:rsidP="00DC1E8F">
            <w:pPr>
              <w:spacing w:after="160" w:line="259" w:lineRule="auto"/>
              <w:jc w:val="center"/>
              <w:rPr>
                <w:rFonts w:cs="Calibri"/>
              </w:rPr>
            </w:pPr>
            <w:r>
              <w:rPr>
                <w:rFonts w:cs="Calibri"/>
              </w:rPr>
              <w:t>1</w:t>
            </w:r>
          </w:p>
        </w:tc>
        <w:tc>
          <w:tcPr>
            <w:tcW w:w="9488" w:type="dxa"/>
            <w:vAlign w:val="center"/>
          </w:tcPr>
          <w:p w14:paraId="41E2F301" w14:textId="77777777" w:rsidR="009D705F" w:rsidRDefault="009D705F" w:rsidP="00455888">
            <w:pPr>
              <w:spacing w:after="0" w:line="240" w:lineRule="auto"/>
              <w:jc w:val="both"/>
              <w:rPr>
                <w:rFonts w:cs="Calibri"/>
                <w:lang w:val="pl-PL"/>
              </w:rPr>
            </w:pPr>
            <w:r w:rsidRPr="009D705F">
              <w:rPr>
                <w:rFonts w:cs="Calibri"/>
                <w:lang w:val="pl-PL"/>
              </w:rPr>
              <w:t>Przedmiotem zamówienia jest publikacja edukacyjna w formie zeszytu ćwiczeń, przeznaczona do prowadzenia zajęć korekcyjno-kompensacyjnych oraz do stymulacji i rozwoju funkcji psychofizycznych dla uczniów klasy 7 szkoły podstawowej.</w:t>
            </w:r>
          </w:p>
          <w:p w14:paraId="66422933" w14:textId="77777777" w:rsidR="009D705F" w:rsidRDefault="009D705F" w:rsidP="009D705F">
            <w:pPr>
              <w:spacing w:after="0" w:line="240" w:lineRule="auto"/>
              <w:rPr>
                <w:rFonts w:cs="Calibri"/>
                <w:b/>
                <w:bCs/>
                <w:lang w:val="pl-PL"/>
              </w:rPr>
            </w:pPr>
            <w:r w:rsidRPr="009D705F">
              <w:rPr>
                <w:rFonts w:cs="Calibri"/>
                <w:b/>
                <w:bCs/>
                <w:lang w:val="pl-PL"/>
              </w:rPr>
              <w:t>Wymagania dotyczące zawartości merytorycznej i funkcjonalności:</w:t>
            </w:r>
          </w:p>
          <w:p w14:paraId="279C9928" w14:textId="77777777" w:rsidR="009D705F" w:rsidRDefault="009D705F" w:rsidP="009D705F">
            <w:pPr>
              <w:spacing w:after="0" w:line="240" w:lineRule="auto"/>
              <w:rPr>
                <w:rFonts w:cs="Calibri"/>
                <w:lang w:val="pl-PL"/>
              </w:rPr>
            </w:pPr>
            <w:r w:rsidRPr="009D705F">
              <w:rPr>
                <w:rFonts w:cs="Calibri"/>
                <w:lang w:val="pl-PL"/>
              </w:rPr>
              <w:t>a) Publikacja musi być merytorycznie dostosowana do poziomu ucznia </w:t>
            </w:r>
            <w:r w:rsidRPr="009D705F">
              <w:rPr>
                <w:rFonts w:cs="Calibri"/>
                <w:b/>
                <w:bCs/>
                <w:lang w:val="pl-PL"/>
              </w:rPr>
              <w:t>klasy 7 szkoły podstawowej</w:t>
            </w:r>
            <w:r w:rsidRPr="009D705F">
              <w:rPr>
                <w:rFonts w:cs="Calibri"/>
                <w:lang w:val="pl-PL"/>
              </w:rPr>
              <w:t>.</w:t>
            </w:r>
            <w:r w:rsidRPr="009D705F">
              <w:rPr>
                <w:rFonts w:cs="Calibri"/>
                <w:lang w:val="pl-PL"/>
              </w:rPr>
              <w:br/>
              <w:t xml:space="preserve">b) Zawartość musi być ukierunkowana na stymulację i rozwój kluczowych funkcji psychofizycznych, w </w:t>
            </w:r>
            <w:r w:rsidRPr="009D705F">
              <w:rPr>
                <w:rFonts w:cs="Calibri"/>
                <w:lang w:val="pl-PL"/>
              </w:rPr>
              <w:lastRenderedPageBreak/>
              <w:t>tym co najmniej: </w:t>
            </w:r>
            <w:r w:rsidRPr="009D705F">
              <w:rPr>
                <w:rFonts w:cs="Calibri"/>
                <w:b/>
                <w:bCs/>
                <w:lang w:val="pl-PL"/>
              </w:rPr>
              <w:t>percepcji wzrokowej i słuchowej, koordynacji wzrokowo-słuchowej, grafomotoryki, koncentracji uwagi, orientacji przestrzennej, logicznego myślenia oraz pamięci</w:t>
            </w:r>
            <w:r w:rsidRPr="009D705F">
              <w:rPr>
                <w:rFonts w:cs="Calibri"/>
                <w:lang w:val="pl-PL"/>
              </w:rPr>
              <w:t>.</w:t>
            </w:r>
            <w:r w:rsidRPr="009D705F">
              <w:rPr>
                <w:rFonts w:cs="Calibri"/>
                <w:lang w:val="pl-PL"/>
              </w:rPr>
              <w:br/>
              <w:t>c) Zadania zawarte w publikacji muszą integrować i utrwalać wiadomości z podstawy programowej dla klasy 7, obejmując co najmniej takie przedmioty jak: </w:t>
            </w:r>
            <w:r w:rsidRPr="009D705F">
              <w:rPr>
                <w:rFonts w:cs="Calibri"/>
                <w:b/>
                <w:bCs/>
                <w:lang w:val="pl-PL"/>
              </w:rPr>
              <w:t>język polski, język angielski, matematyka, historia, biologia, geografia, chemia i fizyka</w:t>
            </w:r>
            <w:r w:rsidRPr="009D705F">
              <w:rPr>
                <w:rFonts w:cs="Calibri"/>
                <w:lang w:val="pl-PL"/>
              </w:rPr>
              <w:t>.</w:t>
            </w:r>
            <w:r w:rsidRPr="009D705F">
              <w:rPr>
                <w:rFonts w:cs="Calibri"/>
                <w:lang w:val="pl-PL"/>
              </w:rPr>
              <w:br/>
              <w:t>d) Musi mieć formę zbioru zróżnicowanych zadań i ćwiczeń do samodzielnego wypełniania przez ucznia.</w:t>
            </w:r>
          </w:p>
          <w:p w14:paraId="568F2B5C" w14:textId="29CD6462" w:rsidR="009D705F" w:rsidRPr="009D705F" w:rsidRDefault="009D705F" w:rsidP="009D705F">
            <w:pPr>
              <w:spacing w:after="0" w:line="240" w:lineRule="auto"/>
              <w:rPr>
                <w:rFonts w:cs="Calibri"/>
              </w:rPr>
            </w:pPr>
          </w:p>
        </w:tc>
      </w:tr>
      <w:tr w:rsidR="009D705F" w:rsidRPr="00DC1E8F" w14:paraId="7CEDC982" w14:textId="77777777" w:rsidTr="00860A2B">
        <w:trPr>
          <w:trHeight w:val="567"/>
        </w:trPr>
        <w:tc>
          <w:tcPr>
            <w:tcW w:w="578" w:type="dxa"/>
            <w:vAlign w:val="center"/>
          </w:tcPr>
          <w:p w14:paraId="096E62B5" w14:textId="77777777" w:rsidR="009D705F" w:rsidRPr="00DC1E8F" w:rsidRDefault="009D705F" w:rsidP="00DC1E8F">
            <w:pPr>
              <w:numPr>
                <w:ilvl w:val="0"/>
                <w:numId w:val="9"/>
              </w:numPr>
              <w:spacing w:after="0" w:line="240" w:lineRule="auto"/>
              <w:ind w:right="33"/>
              <w:contextualSpacing/>
              <w:jc w:val="center"/>
              <w:rPr>
                <w:rFonts w:cs="Calibri"/>
              </w:rPr>
            </w:pPr>
          </w:p>
        </w:tc>
        <w:tc>
          <w:tcPr>
            <w:tcW w:w="2481" w:type="dxa"/>
            <w:vAlign w:val="center"/>
          </w:tcPr>
          <w:p w14:paraId="6ACD7A7D" w14:textId="1A6BAEE7" w:rsidR="009D705F" w:rsidRPr="009D705F" w:rsidRDefault="00006651" w:rsidP="009D705F">
            <w:pPr>
              <w:spacing w:after="160" w:line="259" w:lineRule="auto"/>
              <w:jc w:val="center"/>
              <w:rPr>
                <w:rFonts w:cs="Calibri"/>
                <w:b/>
                <w:bCs/>
              </w:rPr>
            </w:pPr>
            <w:r w:rsidRPr="00006651">
              <w:rPr>
                <w:rFonts w:cs="Calibri"/>
                <w:b/>
                <w:bCs/>
                <w:lang w:val="pl-PL"/>
              </w:rPr>
              <w:t>Zeszyt ćwiczeń leksykalno-semantycznych „Od słowa do słowa. Trening leksykalno-semantyczny dla uczniów w wieku 13-15 lat” lub równoważny</w:t>
            </w:r>
          </w:p>
        </w:tc>
        <w:tc>
          <w:tcPr>
            <w:tcW w:w="1459" w:type="dxa"/>
            <w:vAlign w:val="center"/>
          </w:tcPr>
          <w:p w14:paraId="67E10B36" w14:textId="1823C6E0" w:rsidR="009D705F" w:rsidRDefault="00006651" w:rsidP="00DC1E8F">
            <w:pPr>
              <w:spacing w:after="160" w:line="259" w:lineRule="auto"/>
              <w:jc w:val="center"/>
              <w:rPr>
                <w:rFonts w:cs="Calibri"/>
              </w:rPr>
            </w:pPr>
            <w:r>
              <w:rPr>
                <w:rFonts w:cs="Calibri"/>
              </w:rPr>
              <w:t>1</w:t>
            </w:r>
          </w:p>
        </w:tc>
        <w:tc>
          <w:tcPr>
            <w:tcW w:w="9488" w:type="dxa"/>
            <w:vAlign w:val="center"/>
          </w:tcPr>
          <w:p w14:paraId="72374F53" w14:textId="77777777" w:rsidR="00006651" w:rsidRPr="00006651" w:rsidRDefault="00006651" w:rsidP="00006651">
            <w:pPr>
              <w:spacing w:after="0" w:line="240" w:lineRule="auto"/>
              <w:jc w:val="both"/>
              <w:rPr>
                <w:rFonts w:cs="Calibri"/>
                <w:lang w:val="pl-PL"/>
              </w:rPr>
            </w:pPr>
            <w:r w:rsidRPr="00006651">
              <w:rPr>
                <w:rFonts w:cs="Calibri"/>
                <w:lang w:val="pl-PL"/>
              </w:rPr>
              <w:t>Przedmiotem zamówienia jest publikacja edukacyjna w formie zeszytu ćwiczeń, przeznaczona do rozwijania kompetencji językowych (leksykalnych, semantycznych i syntaktycznych) u młodzieży. Publikacja ma służyć jako materiał dydaktyczny na lekcjach języka polskiego, a także w pracy terapeutycznej i rewalidacyjnej.</w:t>
            </w:r>
          </w:p>
          <w:p w14:paraId="4EEB24ED" w14:textId="6E56DDDB" w:rsidR="00006651" w:rsidRPr="00006651" w:rsidRDefault="00006651" w:rsidP="00006651">
            <w:pPr>
              <w:spacing w:after="0" w:line="240" w:lineRule="auto"/>
              <w:rPr>
                <w:rFonts w:cs="Calibri"/>
                <w:lang w:val="pl-PL"/>
              </w:rPr>
            </w:pPr>
            <w:r w:rsidRPr="00006651">
              <w:rPr>
                <w:rFonts w:cs="Calibri"/>
                <w:b/>
                <w:bCs/>
                <w:lang w:val="pl-PL"/>
              </w:rPr>
              <w:t>2Wymagania dotyczące zawartości merytorycznej i funkcjonalności:</w:t>
            </w:r>
          </w:p>
          <w:p w14:paraId="2DF48904" w14:textId="77777777" w:rsidR="00006651" w:rsidRPr="00006651" w:rsidRDefault="00006651" w:rsidP="00006651">
            <w:pPr>
              <w:spacing w:after="0" w:line="240" w:lineRule="auto"/>
              <w:rPr>
                <w:rFonts w:cs="Calibri"/>
                <w:lang w:val="pl-PL"/>
              </w:rPr>
            </w:pPr>
            <w:r w:rsidRPr="00006651">
              <w:rPr>
                <w:rFonts w:cs="Calibri"/>
                <w:lang w:val="pl-PL"/>
              </w:rPr>
              <w:t>a) Publikacja musi być merytorycznie dostosowana do potrzeb i możliwości uczniów w wieku </w:t>
            </w:r>
            <w:r w:rsidRPr="00006651">
              <w:rPr>
                <w:rFonts w:cs="Calibri"/>
                <w:b/>
                <w:bCs/>
                <w:lang w:val="pl-PL"/>
              </w:rPr>
              <w:t>13–15 lat</w:t>
            </w:r>
            <w:r w:rsidRPr="00006651">
              <w:rPr>
                <w:rFonts w:cs="Calibri"/>
                <w:lang w:val="pl-PL"/>
              </w:rPr>
              <w:t>.</w:t>
            </w:r>
            <w:r w:rsidRPr="00006651">
              <w:rPr>
                <w:rFonts w:cs="Calibri"/>
                <w:lang w:val="pl-PL"/>
              </w:rPr>
              <w:br/>
              <w:t>b) Musi zawierać zróżnicowane ćwiczenia wspierające rozwój kompetencji językowych, obejmujące co najmniej następujące zagadnienia:</w:t>
            </w:r>
            <w:r w:rsidRPr="00006651">
              <w:rPr>
                <w:rFonts w:cs="Calibri"/>
                <w:lang w:val="pl-PL"/>
              </w:rPr>
              <w:br/>
              <w:t>* Synonimy,</w:t>
            </w:r>
            <w:r w:rsidRPr="00006651">
              <w:rPr>
                <w:rFonts w:cs="Calibri"/>
                <w:lang w:val="pl-PL"/>
              </w:rPr>
              <w:br/>
              <w:t>* Połączenia wyrazowe,</w:t>
            </w:r>
            <w:r w:rsidRPr="00006651">
              <w:rPr>
                <w:rFonts w:cs="Calibri"/>
                <w:lang w:val="pl-PL"/>
              </w:rPr>
              <w:br/>
              <w:t>* Antonimy,</w:t>
            </w:r>
            <w:r w:rsidRPr="00006651">
              <w:rPr>
                <w:rFonts w:cs="Calibri"/>
                <w:lang w:val="pl-PL"/>
              </w:rPr>
              <w:br/>
              <w:t>* Kategorie słowne,</w:t>
            </w:r>
            <w:r w:rsidRPr="00006651">
              <w:rPr>
                <w:rFonts w:cs="Calibri"/>
                <w:lang w:val="pl-PL"/>
              </w:rPr>
              <w:br/>
              <w:t>* Gradacje znaczeń,</w:t>
            </w:r>
            <w:r w:rsidRPr="00006651">
              <w:rPr>
                <w:rFonts w:cs="Calibri"/>
                <w:lang w:val="pl-PL"/>
              </w:rPr>
              <w:br/>
              <w:t>* Analogie,</w:t>
            </w:r>
            <w:r w:rsidRPr="00006651">
              <w:rPr>
                <w:rFonts w:cs="Calibri"/>
                <w:lang w:val="pl-PL"/>
              </w:rPr>
              <w:br/>
              <w:t>* Frazeologizmy,</w:t>
            </w:r>
            <w:r w:rsidRPr="00006651">
              <w:rPr>
                <w:rFonts w:cs="Calibri"/>
                <w:lang w:val="pl-PL"/>
              </w:rPr>
              <w:br/>
              <w:t>* Definiowanie pojęć.</w:t>
            </w:r>
            <w:r w:rsidRPr="00006651">
              <w:rPr>
                <w:rFonts w:cs="Calibri"/>
                <w:lang w:val="pl-PL"/>
              </w:rPr>
              <w:br/>
              <w:t>c) Zadania muszą wspierać budowanie wypowiedzi ustnych i pisemnych, rozumienie tekstów oraz rozwój myślenia językowego.</w:t>
            </w:r>
            <w:r w:rsidRPr="00006651">
              <w:rPr>
                <w:rFonts w:cs="Calibri"/>
                <w:lang w:val="pl-PL"/>
              </w:rPr>
              <w:br/>
              <w:t>d) Publikacja musi zawierać </w:t>
            </w:r>
            <w:r w:rsidRPr="00006651">
              <w:rPr>
                <w:rFonts w:cs="Calibri"/>
                <w:b/>
                <w:bCs/>
                <w:lang w:val="pl-PL"/>
              </w:rPr>
              <w:t>klucz odpowiedzi (rozwiązania)</w:t>
            </w:r>
            <w:r w:rsidRPr="00006651">
              <w:rPr>
                <w:rFonts w:cs="Calibri"/>
                <w:lang w:val="pl-PL"/>
              </w:rPr>
              <w:t> do zawartych w niej zadań.</w:t>
            </w:r>
            <w:r w:rsidRPr="00006651">
              <w:rPr>
                <w:rFonts w:cs="Calibri"/>
                <w:lang w:val="pl-PL"/>
              </w:rPr>
              <w:br/>
              <w:t>e) Musi mieć formę zbioru zróżnicowanych zadań do samodzielnego wypełniania przez ucznia, z materiałem zróżnicowanym pod względem trudności.</w:t>
            </w:r>
          </w:p>
          <w:p w14:paraId="3F7815EC" w14:textId="77777777" w:rsidR="009D705F" w:rsidRPr="009D705F" w:rsidRDefault="009D705F" w:rsidP="00455888">
            <w:pPr>
              <w:spacing w:after="0" w:line="240" w:lineRule="auto"/>
              <w:jc w:val="both"/>
              <w:rPr>
                <w:rFonts w:cs="Calibri"/>
              </w:rPr>
            </w:pPr>
          </w:p>
        </w:tc>
      </w:tr>
      <w:tr w:rsidR="00006651" w:rsidRPr="00DC1E8F" w14:paraId="0D31FF4E" w14:textId="77777777" w:rsidTr="00860A2B">
        <w:trPr>
          <w:trHeight w:val="567"/>
        </w:trPr>
        <w:tc>
          <w:tcPr>
            <w:tcW w:w="578" w:type="dxa"/>
            <w:vAlign w:val="center"/>
          </w:tcPr>
          <w:p w14:paraId="5EE1E762" w14:textId="77777777" w:rsidR="00006651" w:rsidRPr="00DC1E8F" w:rsidRDefault="00006651" w:rsidP="00DC1E8F">
            <w:pPr>
              <w:numPr>
                <w:ilvl w:val="0"/>
                <w:numId w:val="9"/>
              </w:numPr>
              <w:spacing w:after="0" w:line="240" w:lineRule="auto"/>
              <w:ind w:right="33"/>
              <w:contextualSpacing/>
              <w:jc w:val="center"/>
              <w:rPr>
                <w:rFonts w:cs="Calibri"/>
              </w:rPr>
            </w:pPr>
          </w:p>
        </w:tc>
        <w:tc>
          <w:tcPr>
            <w:tcW w:w="2481" w:type="dxa"/>
            <w:vAlign w:val="center"/>
          </w:tcPr>
          <w:p w14:paraId="1B767C63" w14:textId="1ECABB1C" w:rsidR="00006651" w:rsidRPr="00006651" w:rsidRDefault="00006651" w:rsidP="009D705F">
            <w:pPr>
              <w:spacing w:after="160" w:line="259" w:lineRule="auto"/>
              <w:jc w:val="center"/>
              <w:rPr>
                <w:rFonts w:cs="Calibri"/>
                <w:b/>
                <w:bCs/>
              </w:rPr>
            </w:pPr>
            <w:r w:rsidRPr="00006651">
              <w:rPr>
                <w:rFonts w:cs="Calibri"/>
                <w:b/>
                <w:bCs/>
                <w:lang w:val="pl-PL"/>
              </w:rPr>
              <w:t xml:space="preserve">Zeszyt ćwiczeń korekcyjno-kompensacyjnych </w:t>
            </w:r>
            <w:r w:rsidRPr="00006651">
              <w:rPr>
                <w:rFonts w:cs="Calibri"/>
                <w:b/>
                <w:bCs/>
                <w:lang w:val="pl-PL"/>
              </w:rPr>
              <w:lastRenderedPageBreak/>
              <w:t>„Trening Szkolny. Klasa 3” lub równoważny</w:t>
            </w:r>
          </w:p>
        </w:tc>
        <w:tc>
          <w:tcPr>
            <w:tcW w:w="1459" w:type="dxa"/>
            <w:vAlign w:val="center"/>
          </w:tcPr>
          <w:p w14:paraId="2B8E9704" w14:textId="5449CC7F" w:rsidR="00006651" w:rsidRDefault="00006651" w:rsidP="00DC1E8F">
            <w:pPr>
              <w:spacing w:after="160" w:line="259" w:lineRule="auto"/>
              <w:jc w:val="center"/>
              <w:rPr>
                <w:rFonts w:cs="Calibri"/>
              </w:rPr>
            </w:pPr>
            <w:r>
              <w:rPr>
                <w:rFonts w:cs="Calibri"/>
              </w:rPr>
              <w:lastRenderedPageBreak/>
              <w:t>1</w:t>
            </w:r>
          </w:p>
        </w:tc>
        <w:tc>
          <w:tcPr>
            <w:tcW w:w="9488" w:type="dxa"/>
            <w:vAlign w:val="center"/>
          </w:tcPr>
          <w:p w14:paraId="0A9DD6A5" w14:textId="77777777" w:rsidR="00006651" w:rsidRDefault="00006651" w:rsidP="00006651">
            <w:pPr>
              <w:spacing w:after="0" w:line="240" w:lineRule="auto"/>
              <w:rPr>
                <w:rFonts w:cs="Calibri"/>
                <w:lang w:val="pl-PL"/>
              </w:rPr>
            </w:pPr>
            <w:r w:rsidRPr="00006651">
              <w:rPr>
                <w:rFonts w:cs="Calibri"/>
                <w:lang w:val="pl-PL"/>
              </w:rPr>
              <w:t>Przedmiotem zamówienia jest publikacja edukacyjna w formie zeszytu ćwiczeń, przeznaczona do prowadzenia zajęć korekcyjno-kompensacyjnych oraz do stymulacji i rozwoju funkcji psychofizycznych dla uczniów klasy 3 szkoły podstawowej.</w:t>
            </w:r>
          </w:p>
          <w:p w14:paraId="2DB45EE9" w14:textId="77777777" w:rsidR="00006651" w:rsidRPr="00006651" w:rsidRDefault="00006651" w:rsidP="00006651">
            <w:pPr>
              <w:spacing w:after="0" w:line="240" w:lineRule="auto"/>
              <w:rPr>
                <w:rFonts w:cs="Calibri"/>
                <w:lang w:val="pl-PL"/>
              </w:rPr>
            </w:pPr>
            <w:r w:rsidRPr="00006651">
              <w:rPr>
                <w:rFonts w:cs="Calibri"/>
                <w:b/>
                <w:bCs/>
                <w:lang w:val="pl-PL"/>
              </w:rPr>
              <w:lastRenderedPageBreak/>
              <w:t>Wymagania dotyczące zawartości merytorycznej i funkcjonalności:</w:t>
            </w:r>
          </w:p>
          <w:p w14:paraId="18443F02" w14:textId="6AC2836D" w:rsidR="00006651" w:rsidRPr="00006651" w:rsidRDefault="00006651" w:rsidP="00006651">
            <w:pPr>
              <w:spacing w:after="0" w:line="240" w:lineRule="auto"/>
              <w:rPr>
                <w:rFonts w:cs="Calibri"/>
                <w:lang w:val="pl-PL"/>
              </w:rPr>
            </w:pPr>
            <w:r w:rsidRPr="00006651">
              <w:rPr>
                <w:rFonts w:cs="Calibri"/>
                <w:lang w:val="pl-PL"/>
              </w:rPr>
              <w:t>a) Publikacja musi być merytorycznie dostosowana do poziomu ucznia </w:t>
            </w:r>
            <w:r w:rsidRPr="00006651">
              <w:rPr>
                <w:rFonts w:cs="Calibri"/>
                <w:b/>
                <w:bCs/>
                <w:lang w:val="pl-PL"/>
              </w:rPr>
              <w:t>klasy 3 szkoły podstawowej</w:t>
            </w:r>
            <w:r w:rsidRPr="00006651">
              <w:rPr>
                <w:rFonts w:cs="Calibri"/>
                <w:lang w:val="pl-PL"/>
              </w:rPr>
              <w:t>.</w:t>
            </w:r>
            <w:r w:rsidRPr="00006651">
              <w:rPr>
                <w:rFonts w:cs="Calibri"/>
                <w:lang w:val="pl-PL"/>
              </w:rPr>
              <w:br/>
              <w:t>b) Zawartość musi być ukierunkowana na stymulację i rozwój kluczowych funkcji psychofizycznych, w tym co najmniej: </w:t>
            </w:r>
            <w:r w:rsidRPr="00006651">
              <w:rPr>
                <w:rFonts w:cs="Calibri"/>
                <w:b/>
                <w:bCs/>
                <w:lang w:val="pl-PL"/>
              </w:rPr>
              <w:t>percepcji wzrokowej i słuchowej, koordynacji wzrokowo-słuchowej, grafomotoryki, koncentracji uwagi, orientacji przestrzennej, logicznego myślenia oraz pamięci</w:t>
            </w:r>
            <w:r w:rsidRPr="00006651">
              <w:rPr>
                <w:rFonts w:cs="Calibri"/>
                <w:lang w:val="pl-PL"/>
              </w:rPr>
              <w:t>.</w:t>
            </w:r>
            <w:r w:rsidRPr="00006651">
              <w:rPr>
                <w:rFonts w:cs="Calibri"/>
                <w:lang w:val="pl-PL"/>
              </w:rPr>
              <w:br/>
              <w:t>c) Zadania zawarte w publikacji muszą integrować i utrwalać wiadomości z podstawy programowej dla klasy 3.</w:t>
            </w:r>
            <w:r w:rsidRPr="00006651">
              <w:rPr>
                <w:rFonts w:cs="Calibri"/>
                <w:lang w:val="pl-PL"/>
              </w:rPr>
              <w:br/>
              <w:t>d) Musi mieć formę zbioru zróżnicowanych zadań i ćwiczeń (np. w zakresie czytania, pisania, liczenia) do samodzielnego wypełniania przez ucznia.</w:t>
            </w:r>
          </w:p>
        </w:tc>
      </w:tr>
      <w:tr w:rsidR="00006651" w:rsidRPr="00DC1E8F" w14:paraId="359330C3" w14:textId="77777777" w:rsidTr="00860A2B">
        <w:trPr>
          <w:trHeight w:val="567"/>
        </w:trPr>
        <w:tc>
          <w:tcPr>
            <w:tcW w:w="578" w:type="dxa"/>
            <w:vAlign w:val="center"/>
          </w:tcPr>
          <w:p w14:paraId="662296D3" w14:textId="77777777" w:rsidR="00006651" w:rsidRPr="00DC1E8F" w:rsidRDefault="00006651" w:rsidP="00DC1E8F">
            <w:pPr>
              <w:numPr>
                <w:ilvl w:val="0"/>
                <w:numId w:val="9"/>
              </w:numPr>
              <w:spacing w:after="0" w:line="240" w:lineRule="auto"/>
              <w:ind w:right="33"/>
              <w:contextualSpacing/>
              <w:jc w:val="center"/>
              <w:rPr>
                <w:rFonts w:cs="Calibri"/>
              </w:rPr>
            </w:pPr>
          </w:p>
        </w:tc>
        <w:tc>
          <w:tcPr>
            <w:tcW w:w="2481" w:type="dxa"/>
            <w:vAlign w:val="center"/>
          </w:tcPr>
          <w:p w14:paraId="5801040D" w14:textId="1C8CA892" w:rsidR="00006651" w:rsidRPr="00006651" w:rsidRDefault="00006651" w:rsidP="009D705F">
            <w:pPr>
              <w:spacing w:after="160" w:line="259" w:lineRule="auto"/>
              <w:jc w:val="center"/>
              <w:rPr>
                <w:rFonts w:cs="Calibri"/>
                <w:b/>
                <w:bCs/>
              </w:rPr>
            </w:pPr>
            <w:r w:rsidRPr="00006651">
              <w:rPr>
                <w:rFonts w:cs="Calibri"/>
                <w:b/>
                <w:bCs/>
                <w:lang w:val="pl-PL"/>
              </w:rPr>
              <w:t>Waga edukacyjna do nauki jednostek masy lub równoważna</w:t>
            </w:r>
          </w:p>
        </w:tc>
        <w:tc>
          <w:tcPr>
            <w:tcW w:w="1459" w:type="dxa"/>
            <w:vAlign w:val="center"/>
          </w:tcPr>
          <w:p w14:paraId="3A055A0A" w14:textId="76429C45" w:rsidR="00006651" w:rsidRDefault="00006651" w:rsidP="00DC1E8F">
            <w:pPr>
              <w:spacing w:after="160" w:line="259" w:lineRule="auto"/>
              <w:jc w:val="center"/>
              <w:rPr>
                <w:rFonts w:cs="Calibri"/>
              </w:rPr>
            </w:pPr>
            <w:r>
              <w:rPr>
                <w:rFonts w:cs="Calibri"/>
              </w:rPr>
              <w:t>1</w:t>
            </w:r>
          </w:p>
        </w:tc>
        <w:tc>
          <w:tcPr>
            <w:tcW w:w="9488" w:type="dxa"/>
            <w:vAlign w:val="center"/>
          </w:tcPr>
          <w:p w14:paraId="1509CCD1" w14:textId="77777777" w:rsidR="00006651" w:rsidRDefault="00006651" w:rsidP="00006651">
            <w:pPr>
              <w:spacing w:after="0" w:line="240" w:lineRule="auto"/>
              <w:rPr>
                <w:rFonts w:cs="Calibri"/>
                <w:lang w:val="pl-PL"/>
              </w:rPr>
            </w:pPr>
            <w:r w:rsidRPr="00006651">
              <w:rPr>
                <w:rFonts w:cs="Calibri"/>
                <w:lang w:val="pl-PL"/>
              </w:rPr>
              <w:t>Przedmiotem zamówienia jest pomoc dydaktyczna w formie wagi edukacyjnej, przeznaczona do nauki zamiany jednostek masy (gram, dekagram, kilogram) oraz do wizualizacji zależności między nimi. Pomoc ma służyć do wykorzystania na zajęciach szkolnych, w terapii pedagogicznej oraz do nauki w domu.</w:t>
            </w:r>
          </w:p>
          <w:p w14:paraId="59B9D4F5" w14:textId="77777777" w:rsidR="00006651" w:rsidRDefault="00006651" w:rsidP="00006651">
            <w:pPr>
              <w:spacing w:after="0" w:line="240" w:lineRule="auto"/>
              <w:rPr>
                <w:rFonts w:cs="Calibri"/>
                <w:lang w:val="pl-PL"/>
              </w:rPr>
            </w:pPr>
            <w:r w:rsidRPr="00006651">
              <w:rPr>
                <w:rFonts w:cs="Calibri"/>
                <w:lang w:val="pl-PL"/>
              </w:rPr>
              <w:t>Zestaw musi składać się co najmniej z następujących elementów:</w:t>
            </w:r>
          </w:p>
          <w:p w14:paraId="33E1D73A" w14:textId="77777777" w:rsidR="00006651" w:rsidRPr="00006651" w:rsidRDefault="00006651" w:rsidP="00006651">
            <w:pPr>
              <w:spacing w:after="0" w:line="240" w:lineRule="auto"/>
              <w:rPr>
                <w:rFonts w:cs="Calibri"/>
                <w:lang w:val="pl-PL"/>
              </w:rPr>
            </w:pPr>
            <w:r w:rsidRPr="00006651">
              <w:rPr>
                <w:rFonts w:cs="Calibri"/>
                <w:lang w:val="pl-PL"/>
              </w:rPr>
              <w:t>a) </w:t>
            </w:r>
            <w:r w:rsidRPr="00006651">
              <w:rPr>
                <w:rFonts w:cs="Calibri"/>
                <w:b/>
                <w:bCs/>
                <w:lang w:val="pl-PL"/>
              </w:rPr>
              <w:t>Waga edukacyjna</w:t>
            </w:r>
            <w:r w:rsidRPr="00006651">
              <w:rPr>
                <w:rFonts w:cs="Calibri"/>
                <w:lang w:val="pl-PL"/>
              </w:rPr>
              <w:t> – w liczbie 1 sztuki, wyposażona w ruchomą wskazówkę oraz tarczę ze skalą uwzględniającą gramy, dekagramy i kilogramy.</w:t>
            </w:r>
            <w:r w:rsidRPr="00006651">
              <w:rPr>
                <w:rFonts w:cs="Calibri"/>
                <w:lang w:val="pl-PL"/>
              </w:rPr>
              <w:br/>
              <w:t>b) </w:t>
            </w:r>
            <w:r w:rsidRPr="00006651">
              <w:rPr>
                <w:rFonts w:cs="Calibri"/>
                <w:b/>
                <w:bCs/>
                <w:lang w:val="pl-PL"/>
              </w:rPr>
              <w:t>Zestaw odważników</w:t>
            </w:r>
            <w:r w:rsidRPr="00006651">
              <w:rPr>
                <w:rFonts w:cs="Calibri"/>
                <w:lang w:val="pl-PL"/>
              </w:rPr>
              <w:t> – w łącznej liczbie nie mniejszej niż 16 sztuk, w tym co najmniej:</w:t>
            </w:r>
            <w:r w:rsidRPr="00006651">
              <w:rPr>
                <w:rFonts w:cs="Calibri"/>
                <w:lang w:val="pl-PL"/>
              </w:rPr>
              <w:br/>
              <w:t>* 5 sztuk odważników o masie 10 dag,</w:t>
            </w:r>
            <w:r w:rsidRPr="00006651">
              <w:rPr>
                <w:rFonts w:cs="Calibri"/>
                <w:lang w:val="pl-PL"/>
              </w:rPr>
              <w:br/>
              <w:t>* 5 sztuk odważników o masie 20 dag,</w:t>
            </w:r>
            <w:r w:rsidRPr="00006651">
              <w:rPr>
                <w:rFonts w:cs="Calibri"/>
                <w:lang w:val="pl-PL"/>
              </w:rPr>
              <w:br/>
              <w:t>* 5 sztuk odważników o masie 50 dag,</w:t>
            </w:r>
            <w:r w:rsidRPr="00006651">
              <w:rPr>
                <w:rFonts w:cs="Calibri"/>
                <w:lang w:val="pl-PL"/>
              </w:rPr>
              <w:br/>
              <w:t>* 1 sztuka odważnika o masie 1 kg.</w:t>
            </w:r>
            <w:r w:rsidRPr="00006651">
              <w:rPr>
                <w:rFonts w:cs="Calibri"/>
                <w:lang w:val="pl-PL"/>
              </w:rPr>
              <w:br/>
              <w:t>c) </w:t>
            </w:r>
            <w:r w:rsidRPr="00006651">
              <w:rPr>
                <w:rFonts w:cs="Calibri"/>
                <w:b/>
                <w:bCs/>
                <w:lang w:val="pl-PL"/>
              </w:rPr>
              <w:t>Instrukcja w języku polskim</w:t>
            </w:r>
            <w:r w:rsidRPr="00006651">
              <w:rPr>
                <w:rFonts w:cs="Calibri"/>
                <w:lang w:val="pl-PL"/>
              </w:rPr>
              <w:t> – zawierająca propozycje ćwiczeń i zabaw.</w:t>
            </w:r>
          </w:p>
          <w:p w14:paraId="7A0AA4C8" w14:textId="77777777" w:rsidR="00006651" w:rsidRPr="00006651" w:rsidRDefault="00006651" w:rsidP="00006651">
            <w:pPr>
              <w:spacing w:after="0" w:line="240" w:lineRule="auto"/>
              <w:rPr>
                <w:rFonts w:cs="Calibri"/>
                <w:lang w:val="pl-PL"/>
              </w:rPr>
            </w:pPr>
            <w:r w:rsidRPr="00006651">
              <w:rPr>
                <w:rFonts w:cs="Calibri"/>
                <w:b/>
                <w:bCs/>
                <w:lang w:val="pl-PL"/>
              </w:rPr>
              <w:t>3. Wymagania dotyczące funkcjonalności i specyfikacji technicznej:</w:t>
            </w:r>
          </w:p>
          <w:p w14:paraId="05608F43" w14:textId="77777777" w:rsidR="00006651" w:rsidRPr="00006651" w:rsidRDefault="00006651" w:rsidP="00006651">
            <w:pPr>
              <w:spacing w:after="0" w:line="240" w:lineRule="auto"/>
              <w:rPr>
                <w:rFonts w:cs="Calibri"/>
                <w:lang w:val="pl-PL"/>
              </w:rPr>
            </w:pPr>
            <w:r w:rsidRPr="00006651">
              <w:rPr>
                <w:rFonts w:cs="Calibri"/>
                <w:lang w:val="pl-PL"/>
              </w:rPr>
              <w:t>a) </w:t>
            </w:r>
            <w:r w:rsidRPr="00006651">
              <w:rPr>
                <w:rFonts w:cs="Calibri"/>
                <w:b/>
                <w:bCs/>
                <w:lang w:val="pl-PL"/>
              </w:rPr>
              <w:t>Funkcjonalność:</w:t>
            </w:r>
            <w:r w:rsidRPr="00006651">
              <w:rPr>
                <w:rFonts w:cs="Calibri"/>
                <w:lang w:val="pl-PL"/>
              </w:rPr>
              <w:t> Pomoc dydaktyczna musi umożliwiać praktyczne ćwiczenie zależności między jednostkami masy, w szczególności demonstrowanie przelicznika: 1 kg = 100 dag = 1000 g.</w:t>
            </w:r>
            <w:r w:rsidRPr="00006651">
              <w:rPr>
                <w:rFonts w:cs="Calibri"/>
                <w:lang w:val="pl-PL"/>
              </w:rPr>
              <w:br/>
              <w:t>b) </w:t>
            </w:r>
            <w:r w:rsidRPr="00006651">
              <w:rPr>
                <w:rFonts w:cs="Calibri"/>
                <w:b/>
                <w:bCs/>
                <w:lang w:val="pl-PL"/>
              </w:rPr>
              <w:t>Tryby pracy:</w:t>
            </w:r>
            <w:r w:rsidRPr="00006651">
              <w:rPr>
                <w:rFonts w:cs="Calibri"/>
                <w:lang w:val="pl-PL"/>
              </w:rPr>
              <w:t> Musi umożliwiać pracę w co najmniej dwóch trybach: 1) odczytywanie sumy mas umieszczonych odważników za pomocą wskazówki, oraz 2) dobieranie odważników do wartości wskazanej na skali.</w:t>
            </w:r>
            <w:r w:rsidRPr="00006651">
              <w:rPr>
                <w:rFonts w:cs="Calibri"/>
                <w:lang w:val="pl-PL"/>
              </w:rPr>
              <w:br/>
              <w:t>c) </w:t>
            </w:r>
            <w:r w:rsidRPr="00006651">
              <w:rPr>
                <w:rFonts w:cs="Calibri"/>
                <w:b/>
                <w:bCs/>
                <w:lang w:val="pl-PL"/>
              </w:rPr>
              <w:t>Materiał:</w:t>
            </w:r>
            <w:r w:rsidRPr="00006651">
              <w:rPr>
                <w:rFonts w:cs="Calibri"/>
                <w:lang w:val="pl-PL"/>
              </w:rPr>
              <w:t> Waga oraz odważniki muszą być wykonane z drewna lub innego trwałego, bezpiecznego dla dzieci materiału.</w:t>
            </w:r>
            <w:r w:rsidRPr="00006651">
              <w:rPr>
                <w:rFonts w:cs="Calibri"/>
                <w:lang w:val="pl-PL"/>
              </w:rPr>
              <w:br/>
              <w:t>d) </w:t>
            </w:r>
            <w:r w:rsidRPr="00006651">
              <w:rPr>
                <w:rFonts w:cs="Calibri"/>
                <w:b/>
                <w:bCs/>
                <w:lang w:val="pl-PL"/>
              </w:rPr>
              <w:t>Wykończenie:</w:t>
            </w:r>
            <w:r w:rsidRPr="00006651">
              <w:rPr>
                <w:rFonts w:cs="Calibri"/>
                <w:lang w:val="pl-PL"/>
              </w:rPr>
              <w:t> Wszystkie elementy muszą być gładko oszlifowane, pozbawione ostrych krawędzi i drzazg, aby zapewnić bezpieczeństwo użytkowania.</w:t>
            </w:r>
            <w:r w:rsidRPr="00006651">
              <w:rPr>
                <w:rFonts w:cs="Calibri"/>
                <w:lang w:val="pl-PL"/>
              </w:rPr>
              <w:br/>
            </w:r>
            <w:r w:rsidRPr="00006651">
              <w:rPr>
                <w:rFonts w:cs="Calibri"/>
                <w:lang w:val="pl-PL"/>
              </w:rPr>
              <w:lastRenderedPageBreak/>
              <w:t>e) </w:t>
            </w:r>
            <w:r w:rsidRPr="00006651">
              <w:rPr>
                <w:rFonts w:cs="Calibri"/>
                <w:b/>
                <w:bCs/>
                <w:lang w:val="pl-PL"/>
              </w:rPr>
              <w:t>Oznaczenia:</w:t>
            </w:r>
            <w:r w:rsidRPr="00006651">
              <w:rPr>
                <w:rFonts w:cs="Calibri"/>
                <w:lang w:val="pl-PL"/>
              </w:rPr>
              <w:t> Odważniki muszą posiadać trwałe i czytelne oznaczenie swojej masy. Skala na tarczy wagi musi być wyraźna i precyzyjnie wyskalowana.</w:t>
            </w:r>
          </w:p>
          <w:p w14:paraId="7A5BFA03" w14:textId="3D7521D8" w:rsidR="00006651" w:rsidRPr="00006651" w:rsidRDefault="00006651" w:rsidP="00006651">
            <w:pPr>
              <w:spacing w:after="0" w:line="240" w:lineRule="auto"/>
              <w:rPr>
                <w:rFonts w:cs="Calibri"/>
              </w:rPr>
            </w:pPr>
          </w:p>
        </w:tc>
      </w:tr>
      <w:tr w:rsidR="00006651" w:rsidRPr="00DC1E8F" w14:paraId="1A612F1C" w14:textId="77777777" w:rsidTr="00860A2B">
        <w:trPr>
          <w:trHeight w:val="567"/>
        </w:trPr>
        <w:tc>
          <w:tcPr>
            <w:tcW w:w="578" w:type="dxa"/>
            <w:vAlign w:val="center"/>
          </w:tcPr>
          <w:p w14:paraId="416D2498" w14:textId="77777777" w:rsidR="00006651" w:rsidRPr="00DC1E8F" w:rsidRDefault="00006651" w:rsidP="00DC1E8F">
            <w:pPr>
              <w:numPr>
                <w:ilvl w:val="0"/>
                <w:numId w:val="9"/>
              </w:numPr>
              <w:spacing w:after="0" w:line="240" w:lineRule="auto"/>
              <w:ind w:right="33"/>
              <w:contextualSpacing/>
              <w:jc w:val="center"/>
              <w:rPr>
                <w:rFonts w:cs="Calibri"/>
              </w:rPr>
            </w:pPr>
          </w:p>
        </w:tc>
        <w:tc>
          <w:tcPr>
            <w:tcW w:w="2481" w:type="dxa"/>
            <w:vAlign w:val="center"/>
          </w:tcPr>
          <w:p w14:paraId="1321AFF7" w14:textId="7C2D2672" w:rsidR="00006651" w:rsidRPr="00006651" w:rsidRDefault="00006651" w:rsidP="009D705F">
            <w:pPr>
              <w:spacing w:after="160" w:line="259" w:lineRule="auto"/>
              <w:jc w:val="center"/>
              <w:rPr>
                <w:rFonts w:cs="Calibri"/>
                <w:b/>
                <w:bCs/>
              </w:rPr>
            </w:pPr>
            <w:r w:rsidRPr="00006651">
              <w:rPr>
                <w:rFonts w:cs="Calibri"/>
                <w:b/>
                <w:bCs/>
                <w:lang w:val="pl-PL"/>
              </w:rPr>
              <w:t>Stempel edukacyjny „Termometr” lub równoważny</w:t>
            </w:r>
          </w:p>
        </w:tc>
        <w:tc>
          <w:tcPr>
            <w:tcW w:w="1459" w:type="dxa"/>
            <w:vAlign w:val="center"/>
          </w:tcPr>
          <w:p w14:paraId="0E685AEB" w14:textId="76375690" w:rsidR="00006651" w:rsidRDefault="00006651" w:rsidP="00DC1E8F">
            <w:pPr>
              <w:spacing w:after="160" w:line="259" w:lineRule="auto"/>
              <w:jc w:val="center"/>
              <w:rPr>
                <w:rFonts w:cs="Calibri"/>
              </w:rPr>
            </w:pPr>
            <w:r>
              <w:rPr>
                <w:rFonts w:cs="Calibri"/>
              </w:rPr>
              <w:t>1</w:t>
            </w:r>
          </w:p>
        </w:tc>
        <w:tc>
          <w:tcPr>
            <w:tcW w:w="9488" w:type="dxa"/>
            <w:vAlign w:val="center"/>
          </w:tcPr>
          <w:p w14:paraId="2CDBE5A5" w14:textId="77777777" w:rsidR="00006651" w:rsidRDefault="00006651" w:rsidP="00006651">
            <w:pPr>
              <w:spacing w:after="0" w:line="240" w:lineRule="auto"/>
              <w:rPr>
                <w:rFonts w:cs="Calibri"/>
                <w:lang w:val="pl-PL"/>
              </w:rPr>
            </w:pPr>
            <w:r w:rsidRPr="00006651">
              <w:rPr>
                <w:rFonts w:cs="Calibri"/>
                <w:lang w:val="pl-PL"/>
              </w:rPr>
              <w:t>Przedmiotem zamówienia jest stempel edukacyjny w kształcie termometru, przeznaczony do nauki odczytywania i oznaczania temperatury.</w:t>
            </w:r>
          </w:p>
          <w:p w14:paraId="4F68C28E" w14:textId="77777777" w:rsidR="00006651" w:rsidRDefault="00006651" w:rsidP="00006651">
            <w:pPr>
              <w:spacing w:after="0" w:line="240" w:lineRule="auto"/>
              <w:rPr>
                <w:rFonts w:cs="Calibri"/>
                <w:lang w:val="pl-PL"/>
              </w:rPr>
            </w:pPr>
            <w:r w:rsidRPr="00006651">
              <w:rPr>
                <w:rFonts w:cs="Calibri"/>
                <w:lang w:val="pl-PL"/>
              </w:rPr>
              <w:t>Zestaw musi składać się co najmniej z następujących elementów:</w:t>
            </w:r>
          </w:p>
          <w:p w14:paraId="745AE3B8" w14:textId="77777777" w:rsidR="00006651" w:rsidRPr="00006651" w:rsidRDefault="00006651" w:rsidP="00006651">
            <w:pPr>
              <w:spacing w:after="0" w:line="240" w:lineRule="auto"/>
              <w:rPr>
                <w:rFonts w:cs="Calibri"/>
                <w:lang w:val="pl-PL"/>
              </w:rPr>
            </w:pPr>
            <w:r w:rsidRPr="00006651">
              <w:rPr>
                <w:rFonts w:cs="Calibri"/>
                <w:lang w:val="pl-PL"/>
              </w:rPr>
              <w:t>a) </w:t>
            </w:r>
            <w:r w:rsidRPr="00006651">
              <w:rPr>
                <w:rFonts w:cs="Calibri"/>
                <w:b/>
                <w:bCs/>
                <w:lang w:val="pl-PL"/>
              </w:rPr>
              <w:t>Stempel edukacyjny w kształcie termometru</w:t>
            </w:r>
            <w:r w:rsidRPr="00006651">
              <w:rPr>
                <w:rFonts w:cs="Calibri"/>
                <w:lang w:val="pl-PL"/>
              </w:rPr>
              <w:t> – w liczbie 1 sztuki.</w:t>
            </w:r>
            <w:r w:rsidRPr="00006651">
              <w:rPr>
                <w:rFonts w:cs="Calibri"/>
                <w:lang w:val="pl-PL"/>
              </w:rPr>
              <w:br/>
              <w:t>b) </w:t>
            </w:r>
            <w:r w:rsidRPr="00006651">
              <w:rPr>
                <w:rFonts w:cs="Calibri"/>
                <w:b/>
                <w:bCs/>
                <w:lang w:val="pl-PL"/>
              </w:rPr>
              <w:t>Woreczek materiałowy ze ściągaczem</w:t>
            </w:r>
            <w:r w:rsidRPr="00006651">
              <w:rPr>
                <w:rFonts w:cs="Calibri"/>
                <w:lang w:val="pl-PL"/>
              </w:rPr>
              <w:t> – w liczbie 1 sztuki, przeznaczony do przechowywania stempla.</w:t>
            </w:r>
          </w:p>
          <w:p w14:paraId="5DDF05D9" w14:textId="77777777" w:rsidR="00006651" w:rsidRPr="00006651" w:rsidRDefault="00006651" w:rsidP="00006651">
            <w:pPr>
              <w:spacing w:after="0" w:line="240" w:lineRule="auto"/>
              <w:rPr>
                <w:rFonts w:cs="Calibri"/>
                <w:lang w:val="pl-PL"/>
              </w:rPr>
            </w:pPr>
            <w:r w:rsidRPr="00006651">
              <w:rPr>
                <w:rFonts w:cs="Calibri"/>
                <w:b/>
                <w:bCs/>
                <w:lang w:val="pl-PL"/>
              </w:rPr>
              <w:t>3. Wymagania dotyczące funkcjonalności i specyfikacji technicznej:</w:t>
            </w:r>
          </w:p>
          <w:p w14:paraId="4FF04759" w14:textId="77777777" w:rsidR="00006651" w:rsidRPr="00006651" w:rsidRDefault="00006651" w:rsidP="00006651">
            <w:pPr>
              <w:spacing w:after="0" w:line="240" w:lineRule="auto"/>
              <w:rPr>
                <w:rFonts w:cs="Calibri"/>
                <w:lang w:val="pl-PL"/>
              </w:rPr>
            </w:pPr>
            <w:r w:rsidRPr="00006651">
              <w:rPr>
                <w:rFonts w:cs="Calibri"/>
                <w:lang w:val="pl-PL"/>
              </w:rPr>
              <w:t>a) </w:t>
            </w:r>
            <w:r w:rsidRPr="00006651">
              <w:rPr>
                <w:rFonts w:cs="Calibri"/>
                <w:b/>
                <w:bCs/>
                <w:lang w:val="pl-PL"/>
              </w:rPr>
              <w:t>Wzór stempla:</w:t>
            </w:r>
            <w:r w:rsidRPr="00006651">
              <w:rPr>
                <w:rFonts w:cs="Calibri"/>
                <w:lang w:val="pl-PL"/>
              </w:rPr>
              <w:t> Stempel musi odbijać wzór termometru z wyraźnie zaznaczoną skalą oraz pustym słupkiem do uzupełniania (np. poprzez kolorowanie).</w:t>
            </w:r>
            <w:r w:rsidRPr="00006651">
              <w:rPr>
                <w:rFonts w:cs="Calibri"/>
                <w:lang w:val="pl-PL"/>
              </w:rPr>
              <w:br/>
              <w:t>b) </w:t>
            </w:r>
            <w:r w:rsidRPr="00006651">
              <w:rPr>
                <w:rFonts w:cs="Calibri"/>
                <w:b/>
                <w:bCs/>
                <w:lang w:val="pl-PL"/>
              </w:rPr>
              <w:t>Funkcjonalność dydaktyczna:</w:t>
            </w:r>
            <w:r w:rsidRPr="00006651">
              <w:rPr>
                <w:rFonts w:cs="Calibri"/>
                <w:lang w:val="pl-PL"/>
              </w:rPr>
              <w:t> Narzędzie musi umożliwiać realizację co najmniej następujących ćwiczeń:</w:t>
            </w:r>
            <w:r w:rsidRPr="00006651">
              <w:rPr>
                <w:rFonts w:cs="Calibri"/>
                <w:lang w:val="pl-PL"/>
              </w:rPr>
              <w:br/>
              <w:t>* Wizualne przedstawienie danej temperatury poprzez zamalowanie słupka.</w:t>
            </w:r>
            <w:r w:rsidRPr="00006651">
              <w:rPr>
                <w:rFonts w:cs="Calibri"/>
                <w:lang w:val="pl-PL"/>
              </w:rPr>
              <w:br/>
              <w:t>* Odczytywanie wartości temperatury zaznaczonej na odbitym wzorze.</w:t>
            </w:r>
            <w:r w:rsidRPr="00006651">
              <w:rPr>
                <w:rFonts w:cs="Calibri"/>
                <w:lang w:val="pl-PL"/>
              </w:rPr>
              <w:br/>
              <w:t>* Porównywanie wartości i obliczanie różnicy temperatur na dwóch odbitych wzorach.</w:t>
            </w:r>
            <w:r w:rsidRPr="00006651">
              <w:rPr>
                <w:rFonts w:cs="Calibri"/>
                <w:lang w:val="pl-PL"/>
              </w:rPr>
              <w:br/>
              <w:t>* Prowadzenie obserwacji pogodowych (dziennika pogody).</w:t>
            </w:r>
            <w:r w:rsidRPr="00006651">
              <w:rPr>
                <w:rFonts w:cs="Calibri"/>
                <w:lang w:val="pl-PL"/>
              </w:rPr>
              <w:br/>
              <w:t>c) </w:t>
            </w:r>
            <w:r w:rsidRPr="00006651">
              <w:rPr>
                <w:rFonts w:cs="Calibri"/>
                <w:b/>
                <w:bCs/>
                <w:lang w:val="pl-PL"/>
              </w:rPr>
              <w:t>Wymiary odbicia stempla:</w:t>
            </w:r>
            <w:r w:rsidRPr="00006651">
              <w:rPr>
                <w:rFonts w:cs="Calibri"/>
                <w:lang w:val="pl-PL"/>
              </w:rPr>
              <w:t> ok. 55 mm x 20 mm.</w:t>
            </w:r>
            <w:r w:rsidRPr="00006651">
              <w:rPr>
                <w:rFonts w:cs="Calibri"/>
                <w:lang w:val="pl-PL"/>
              </w:rPr>
              <w:br/>
              <w:t>d) </w:t>
            </w:r>
            <w:r w:rsidRPr="00006651">
              <w:rPr>
                <w:rFonts w:cs="Calibri"/>
                <w:b/>
                <w:bCs/>
                <w:lang w:val="pl-PL"/>
              </w:rPr>
              <w:t>Materiał:</w:t>
            </w:r>
            <w:r w:rsidRPr="00006651">
              <w:rPr>
                <w:rFonts w:cs="Calibri"/>
                <w:lang w:val="pl-PL"/>
              </w:rPr>
              <w:t> Stempel musi być wykonany z drewna lub trwałego tworzywa z gumową lub polimerową częścią stemplującą.</w:t>
            </w:r>
          </w:p>
          <w:p w14:paraId="5474A816" w14:textId="09929E4F" w:rsidR="00006651" w:rsidRPr="00006651" w:rsidRDefault="00006651" w:rsidP="00006651">
            <w:pPr>
              <w:spacing w:after="0" w:line="240" w:lineRule="auto"/>
              <w:rPr>
                <w:rFonts w:cs="Calibri"/>
              </w:rPr>
            </w:pPr>
          </w:p>
        </w:tc>
      </w:tr>
      <w:tr w:rsidR="00006651" w:rsidRPr="00DC1E8F" w14:paraId="7D8FDC83" w14:textId="77777777" w:rsidTr="00860A2B">
        <w:trPr>
          <w:trHeight w:val="567"/>
        </w:trPr>
        <w:tc>
          <w:tcPr>
            <w:tcW w:w="578" w:type="dxa"/>
            <w:vAlign w:val="center"/>
          </w:tcPr>
          <w:p w14:paraId="3A15D586" w14:textId="77777777" w:rsidR="00006651" w:rsidRPr="00DC1E8F" w:rsidRDefault="00006651" w:rsidP="00DC1E8F">
            <w:pPr>
              <w:numPr>
                <w:ilvl w:val="0"/>
                <w:numId w:val="9"/>
              </w:numPr>
              <w:spacing w:after="0" w:line="240" w:lineRule="auto"/>
              <w:ind w:right="33"/>
              <w:contextualSpacing/>
              <w:jc w:val="center"/>
              <w:rPr>
                <w:rFonts w:cs="Calibri"/>
              </w:rPr>
            </w:pPr>
          </w:p>
        </w:tc>
        <w:tc>
          <w:tcPr>
            <w:tcW w:w="2481" w:type="dxa"/>
            <w:vAlign w:val="center"/>
          </w:tcPr>
          <w:p w14:paraId="72AD59A2" w14:textId="0EBA4684" w:rsidR="00006651" w:rsidRPr="00006651" w:rsidRDefault="00006651" w:rsidP="009D705F">
            <w:pPr>
              <w:spacing w:after="160" w:line="259" w:lineRule="auto"/>
              <w:jc w:val="center"/>
              <w:rPr>
                <w:rFonts w:cs="Calibri"/>
                <w:b/>
                <w:bCs/>
              </w:rPr>
            </w:pPr>
            <w:r w:rsidRPr="00006651">
              <w:rPr>
                <w:rFonts w:cs="Calibri"/>
                <w:b/>
                <w:bCs/>
                <w:lang w:val="pl-PL"/>
              </w:rPr>
              <w:t>Stempel edukacyjny „Tarcza Zegara” lub równoważny</w:t>
            </w:r>
          </w:p>
        </w:tc>
        <w:tc>
          <w:tcPr>
            <w:tcW w:w="1459" w:type="dxa"/>
            <w:vAlign w:val="center"/>
          </w:tcPr>
          <w:p w14:paraId="7F548187" w14:textId="6D7F2397" w:rsidR="00006651" w:rsidRDefault="00006651" w:rsidP="00DC1E8F">
            <w:pPr>
              <w:spacing w:after="160" w:line="259" w:lineRule="auto"/>
              <w:jc w:val="center"/>
              <w:rPr>
                <w:rFonts w:cs="Calibri"/>
              </w:rPr>
            </w:pPr>
            <w:r>
              <w:rPr>
                <w:rFonts w:cs="Calibri"/>
              </w:rPr>
              <w:t>1</w:t>
            </w:r>
          </w:p>
        </w:tc>
        <w:tc>
          <w:tcPr>
            <w:tcW w:w="9488" w:type="dxa"/>
            <w:vAlign w:val="center"/>
          </w:tcPr>
          <w:p w14:paraId="602E5136" w14:textId="77777777" w:rsidR="00006651" w:rsidRDefault="00006651" w:rsidP="00006651">
            <w:pPr>
              <w:spacing w:after="0" w:line="240" w:lineRule="auto"/>
              <w:rPr>
                <w:rFonts w:cs="Calibri"/>
              </w:rPr>
            </w:pPr>
            <w:r w:rsidRPr="00006651">
              <w:rPr>
                <w:rFonts w:cs="Calibri"/>
              </w:rPr>
              <w:t>Przedmiotem zamówienia jest stempel edukacyjny w kształcie tarczy zegara, przeznaczony do nauki odczytywania i oznaczania godzin na zegarze analogowym.</w:t>
            </w:r>
          </w:p>
          <w:p w14:paraId="03A1D2EE" w14:textId="77777777" w:rsidR="00006651" w:rsidRPr="00006651" w:rsidRDefault="00006651" w:rsidP="00006651">
            <w:pPr>
              <w:spacing w:after="0" w:line="240" w:lineRule="auto"/>
              <w:rPr>
                <w:rFonts w:cs="Calibri"/>
                <w:lang w:val="pl-PL"/>
              </w:rPr>
            </w:pPr>
            <w:r w:rsidRPr="00006651">
              <w:rPr>
                <w:rFonts w:cs="Calibri"/>
                <w:b/>
                <w:bCs/>
                <w:lang w:val="pl-PL"/>
              </w:rPr>
              <w:t>Wymagania dotyczące zawartości zestawu:</w:t>
            </w:r>
            <w:r w:rsidRPr="00006651">
              <w:rPr>
                <w:rFonts w:cs="Calibri"/>
                <w:lang w:val="pl-PL"/>
              </w:rPr>
              <w:br/>
              <w:t>Zestaw musi składać się co najmniej z następujących elementów:</w:t>
            </w:r>
          </w:p>
          <w:p w14:paraId="7225B8A5" w14:textId="77777777" w:rsidR="00006651" w:rsidRPr="00006651" w:rsidRDefault="00006651" w:rsidP="00006651">
            <w:pPr>
              <w:spacing w:after="0" w:line="240" w:lineRule="auto"/>
              <w:rPr>
                <w:rFonts w:cs="Calibri"/>
                <w:lang w:val="pl-PL"/>
              </w:rPr>
            </w:pPr>
            <w:r w:rsidRPr="00006651">
              <w:rPr>
                <w:rFonts w:cs="Calibri"/>
                <w:lang w:val="pl-PL"/>
              </w:rPr>
              <w:t>a) </w:t>
            </w:r>
            <w:r w:rsidRPr="00006651">
              <w:rPr>
                <w:rFonts w:cs="Calibri"/>
                <w:b/>
                <w:bCs/>
                <w:lang w:val="pl-PL"/>
              </w:rPr>
              <w:t>Stempel edukacyjny w kształcie tarczy zegara</w:t>
            </w:r>
            <w:r w:rsidRPr="00006651">
              <w:rPr>
                <w:rFonts w:cs="Calibri"/>
                <w:lang w:val="pl-PL"/>
              </w:rPr>
              <w:t> – w liczbie 1 sztuki.</w:t>
            </w:r>
            <w:r w:rsidRPr="00006651">
              <w:rPr>
                <w:rFonts w:cs="Calibri"/>
                <w:lang w:val="pl-PL"/>
              </w:rPr>
              <w:br/>
              <w:t>b) </w:t>
            </w:r>
            <w:r w:rsidRPr="00006651">
              <w:rPr>
                <w:rFonts w:cs="Calibri"/>
                <w:b/>
                <w:bCs/>
                <w:lang w:val="pl-PL"/>
              </w:rPr>
              <w:t>Woreczek materiałowy ze ściągaczem</w:t>
            </w:r>
            <w:r w:rsidRPr="00006651">
              <w:rPr>
                <w:rFonts w:cs="Calibri"/>
                <w:lang w:val="pl-PL"/>
              </w:rPr>
              <w:t> – w liczbie 1 sztuki, przeznaczony do przechowywania stempla.</w:t>
            </w:r>
          </w:p>
          <w:p w14:paraId="2C297705" w14:textId="77777777" w:rsidR="00006651" w:rsidRPr="00006651" w:rsidRDefault="00006651" w:rsidP="00006651">
            <w:pPr>
              <w:spacing w:after="0" w:line="240" w:lineRule="auto"/>
              <w:rPr>
                <w:rFonts w:cs="Calibri"/>
                <w:lang w:val="pl-PL"/>
              </w:rPr>
            </w:pPr>
            <w:r w:rsidRPr="00006651">
              <w:rPr>
                <w:rFonts w:cs="Calibri"/>
                <w:b/>
                <w:bCs/>
                <w:lang w:val="pl-PL"/>
              </w:rPr>
              <w:t>3. Wymagania dotyczące funkcjonalności i specyfikacji technicznej:</w:t>
            </w:r>
          </w:p>
          <w:p w14:paraId="4DC7D601" w14:textId="77777777" w:rsidR="00006651" w:rsidRPr="00006651" w:rsidRDefault="00006651" w:rsidP="00006651">
            <w:pPr>
              <w:spacing w:after="0" w:line="240" w:lineRule="auto"/>
              <w:rPr>
                <w:rFonts w:cs="Calibri"/>
                <w:lang w:val="pl-PL"/>
              </w:rPr>
            </w:pPr>
            <w:r w:rsidRPr="00006651">
              <w:rPr>
                <w:rFonts w:cs="Calibri"/>
                <w:lang w:val="pl-PL"/>
              </w:rPr>
              <w:t>a) </w:t>
            </w:r>
            <w:r w:rsidRPr="00006651">
              <w:rPr>
                <w:rFonts w:cs="Calibri"/>
                <w:b/>
                <w:bCs/>
                <w:lang w:val="pl-PL"/>
              </w:rPr>
              <w:t>Wzór stempla:</w:t>
            </w:r>
            <w:r w:rsidRPr="00006651">
              <w:rPr>
                <w:rFonts w:cs="Calibri"/>
                <w:lang w:val="pl-PL"/>
              </w:rPr>
              <w:t xml:space="preserve"> Stempel musi odbijać wzór tarczy zegara analogowego z wyraźnie zaznaczonymi godzinami i podziałką minutową. Tarcza musi być pusta w środku, aby umożliwić ręczne dorysowanie </w:t>
            </w:r>
            <w:r w:rsidRPr="00006651">
              <w:rPr>
                <w:rFonts w:cs="Calibri"/>
                <w:lang w:val="pl-PL"/>
              </w:rPr>
              <w:lastRenderedPageBreak/>
              <w:t>wskazówek.</w:t>
            </w:r>
            <w:r w:rsidRPr="00006651">
              <w:rPr>
                <w:rFonts w:cs="Calibri"/>
                <w:lang w:val="pl-PL"/>
              </w:rPr>
              <w:br/>
              <w:t>b) </w:t>
            </w:r>
            <w:r w:rsidRPr="00006651">
              <w:rPr>
                <w:rFonts w:cs="Calibri"/>
                <w:b/>
                <w:bCs/>
                <w:lang w:val="pl-PL"/>
              </w:rPr>
              <w:t>Funkcjonalność dydaktyczna:</w:t>
            </w:r>
            <w:r w:rsidRPr="00006651">
              <w:rPr>
                <w:rFonts w:cs="Calibri"/>
                <w:lang w:val="pl-PL"/>
              </w:rPr>
              <w:t> Narzędzie musi umożliwiać realizację co najmniej następujących ćwiczeń:</w:t>
            </w:r>
            <w:r w:rsidRPr="00006651">
              <w:rPr>
                <w:rFonts w:cs="Calibri"/>
                <w:lang w:val="pl-PL"/>
              </w:rPr>
              <w:br/>
              <w:t>* Wizualne przedstawienie godziny poprzez narysowanie wskazówek na odbitym wzorze.</w:t>
            </w:r>
            <w:r w:rsidRPr="00006651">
              <w:rPr>
                <w:rFonts w:cs="Calibri"/>
                <w:lang w:val="pl-PL"/>
              </w:rPr>
              <w:br/>
              <w:t>* Odczytywanie i zapisywanie godziny przedstawionej za pomocą narysowanych wskazówek.</w:t>
            </w:r>
            <w:r w:rsidRPr="00006651">
              <w:rPr>
                <w:rFonts w:cs="Calibri"/>
                <w:lang w:val="pl-PL"/>
              </w:rPr>
              <w:br/>
              <w:t>c) </w:t>
            </w:r>
            <w:r w:rsidRPr="00006651">
              <w:rPr>
                <w:rFonts w:cs="Calibri"/>
                <w:b/>
                <w:bCs/>
                <w:lang w:val="pl-PL"/>
              </w:rPr>
              <w:t>Wymiary odbicia stempla:</w:t>
            </w:r>
            <w:r w:rsidRPr="00006651">
              <w:rPr>
                <w:rFonts w:cs="Calibri"/>
                <w:lang w:val="pl-PL"/>
              </w:rPr>
              <w:t> Średnica ok. 4 cm.</w:t>
            </w:r>
            <w:r w:rsidRPr="00006651">
              <w:rPr>
                <w:rFonts w:cs="Calibri"/>
                <w:lang w:val="pl-PL"/>
              </w:rPr>
              <w:br/>
              <w:t>d) </w:t>
            </w:r>
            <w:r w:rsidRPr="00006651">
              <w:rPr>
                <w:rFonts w:cs="Calibri"/>
                <w:b/>
                <w:bCs/>
                <w:lang w:val="pl-PL"/>
              </w:rPr>
              <w:t>Materiał:</w:t>
            </w:r>
            <w:r w:rsidRPr="00006651">
              <w:rPr>
                <w:rFonts w:cs="Calibri"/>
                <w:lang w:val="pl-PL"/>
              </w:rPr>
              <w:t> Stempel musi być wykonany z drewna lub trwałego tworzywa z gumową lub polimerową częścią stemplującą.</w:t>
            </w:r>
          </w:p>
          <w:p w14:paraId="67FA049D" w14:textId="5F539574" w:rsidR="00006651" w:rsidRPr="00006651" w:rsidRDefault="00006651" w:rsidP="00006651">
            <w:pPr>
              <w:spacing w:after="0" w:line="240" w:lineRule="auto"/>
              <w:rPr>
                <w:rFonts w:cs="Calibri"/>
              </w:rPr>
            </w:pPr>
          </w:p>
        </w:tc>
      </w:tr>
      <w:tr w:rsidR="00006651" w:rsidRPr="00DC1E8F" w14:paraId="6706FB95" w14:textId="77777777" w:rsidTr="00860A2B">
        <w:trPr>
          <w:trHeight w:val="567"/>
        </w:trPr>
        <w:tc>
          <w:tcPr>
            <w:tcW w:w="578" w:type="dxa"/>
            <w:vAlign w:val="center"/>
          </w:tcPr>
          <w:p w14:paraId="319F1C35" w14:textId="77777777" w:rsidR="00006651" w:rsidRPr="00DC1E8F" w:rsidRDefault="00006651" w:rsidP="00DC1E8F">
            <w:pPr>
              <w:numPr>
                <w:ilvl w:val="0"/>
                <w:numId w:val="9"/>
              </w:numPr>
              <w:spacing w:after="0" w:line="240" w:lineRule="auto"/>
              <w:ind w:right="33"/>
              <w:contextualSpacing/>
              <w:jc w:val="center"/>
              <w:rPr>
                <w:rFonts w:cs="Calibri"/>
              </w:rPr>
            </w:pPr>
          </w:p>
        </w:tc>
        <w:tc>
          <w:tcPr>
            <w:tcW w:w="2481" w:type="dxa"/>
            <w:vAlign w:val="center"/>
          </w:tcPr>
          <w:p w14:paraId="4009E9FB" w14:textId="56022FDF" w:rsidR="00006651" w:rsidRPr="00006651" w:rsidRDefault="0001091B" w:rsidP="009D705F">
            <w:pPr>
              <w:spacing w:after="160" w:line="259" w:lineRule="auto"/>
              <w:jc w:val="center"/>
              <w:rPr>
                <w:rFonts w:cs="Calibri"/>
                <w:b/>
                <w:bCs/>
              </w:rPr>
            </w:pPr>
            <w:r w:rsidRPr="0001091B">
              <w:rPr>
                <w:rFonts w:cs="Calibri"/>
                <w:b/>
                <w:bCs/>
                <w:lang w:val="pl-PL"/>
              </w:rPr>
              <w:t>Zeszyt ćwiczeń specjalistycznych „Ortograffiti. Język Polski. Klasa 7. Cz. 1” lub równoważny</w:t>
            </w:r>
          </w:p>
        </w:tc>
        <w:tc>
          <w:tcPr>
            <w:tcW w:w="1459" w:type="dxa"/>
            <w:vAlign w:val="center"/>
          </w:tcPr>
          <w:p w14:paraId="57621C06" w14:textId="11EE77B8" w:rsidR="00006651" w:rsidRDefault="00006651" w:rsidP="00DC1E8F">
            <w:pPr>
              <w:spacing w:after="160" w:line="259" w:lineRule="auto"/>
              <w:jc w:val="center"/>
              <w:rPr>
                <w:rFonts w:cs="Calibri"/>
              </w:rPr>
            </w:pPr>
            <w:r>
              <w:rPr>
                <w:rFonts w:cs="Calibri"/>
              </w:rPr>
              <w:t>1</w:t>
            </w:r>
          </w:p>
        </w:tc>
        <w:tc>
          <w:tcPr>
            <w:tcW w:w="9488" w:type="dxa"/>
            <w:vAlign w:val="center"/>
          </w:tcPr>
          <w:p w14:paraId="66ACC243" w14:textId="77777777" w:rsidR="00006651" w:rsidRDefault="0001091B" w:rsidP="00006651">
            <w:pPr>
              <w:spacing w:after="0" w:line="240" w:lineRule="auto"/>
              <w:rPr>
                <w:rFonts w:cs="Calibri"/>
                <w:lang w:val="pl-PL"/>
              </w:rPr>
            </w:pPr>
            <w:r>
              <w:rPr>
                <w:rFonts w:cs="Calibri"/>
                <w:lang w:val="pl-PL"/>
              </w:rPr>
              <w:t>P</w:t>
            </w:r>
            <w:r w:rsidRPr="0001091B">
              <w:rPr>
                <w:rFonts w:cs="Calibri"/>
                <w:lang w:val="pl-PL"/>
              </w:rPr>
              <w:t>rzedmiotem zamówienia jest specjalistyczny zeszyt ćwiczeń (część 1) do języka polskiego, przeznaczony do pracy z uczniami klasy 7 szkoły podstawowej wykazującymi specyficzne trudności w uczeniu się. Publikacja ma służyć jako narzędzie w terapii pedagogicznej oraz na zajęciach korekcyjno-kompensacyjnych.</w:t>
            </w:r>
          </w:p>
          <w:p w14:paraId="7FAE04D0" w14:textId="77777777" w:rsidR="0001091B" w:rsidRDefault="0001091B" w:rsidP="00006651">
            <w:pPr>
              <w:spacing w:after="0" w:line="240" w:lineRule="auto"/>
              <w:rPr>
                <w:rFonts w:cs="Calibri"/>
                <w:b/>
                <w:bCs/>
                <w:lang w:val="pl-PL"/>
              </w:rPr>
            </w:pPr>
            <w:r w:rsidRPr="0001091B">
              <w:rPr>
                <w:rFonts w:cs="Calibri"/>
                <w:b/>
                <w:bCs/>
                <w:lang w:val="pl-PL"/>
              </w:rPr>
              <w:t>Wymagania dotyczące zawartości merytorycznej i funkcjonalności:</w:t>
            </w:r>
          </w:p>
          <w:p w14:paraId="69D9E3D9" w14:textId="12E51FB0" w:rsidR="0001091B" w:rsidRPr="00006651" w:rsidRDefault="0001091B" w:rsidP="00006651">
            <w:pPr>
              <w:spacing w:after="0" w:line="240" w:lineRule="auto"/>
              <w:rPr>
                <w:rFonts w:cs="Calibri"/>
              </w:rPr>
            </w:pPr>
            <w:r w:rsidRPr="0001091B">
              <w:rPr>
                <w:rFonts w:cs="Calibri"/>
                <w:lang w:val="pl-PL"/>
              </w:rPr>
              <w:t>a) Publikacja musi być merytorycznie dostosowana do poziomu ucznia </w:t>
            </w:r>
            <w:r w:rsidRPr="0001091B">
              <w:rPr>
                <w:rFonts w:cs="Calibri"/>
                <w:b/>
                <w:bCs/>
                <w:lang w:val="pl-PL"/>
              </w:rPr>
              <w:t>klasy 7 szkoły podstawowej</w:t>
            </w:r>
            <w:r w:rsidRPr="0001091B">
              <w:rPr>
                <w:rFonts w:cs="Calibri"/>
                <w:lang w:val="pl-PL"/>
              </w:rPr>
              <w:t>.</w:t>
            </w:r>
            <w:r w:rsidRPr="0001091B">
              <w:rPr>
                <w:rFonts w:cs="Calibri"/>
                <w:lang w:val="pl-PL"/>
              </w:rPr>
              <w:br/>
              <w:t>b) Musi być oparta na metodyce pracy z uczniem ze </w:t>
            </w:r>
            <w:r w:rsidRPr="0001091B">
              <w:rPr>
                <w:rFonts w:cs="Calibri"/>
                <w:b/>
                <w:bCs/>
                <w:lang w:val="pl-PL"/>
              </w:rPr>
              <w:t>specyficznymi trudnościami w uczeniu się</w:t>
            </w:r>
            <w:r w:rsidRPr="0001091B">
              <w:rPr>
                <w:rFonts w:cs="Calibri"/>
                <w:lang w:val="pl-PL"/>
              </w:rPr>
              <w:t> (np. Metoda Ortograffiti).</w:t>
            </w:r>
            <w:r w:rsidRPr="0001091B">
              <w:rPr>
                <w:rFonts w:cs="Calibri"/>
                <w:lang w:val="pl-PL"/>
              </w:rPr>
              <w:br/>
              <w:t>c) Musi zawierać ćwiczenia rozwijające kluczowe kompetencje językowe, w tym: </w:t>
            </w:r>
            <w:r w:rsidRPr="0001091B">
              <w:rPr>
                <w:rFonts w:cs="Calibri"/>
                <w:b/>
                <w:bCs/>
                <w:lang w:val="pl-PL"/>
              </w:rPr>
              <w:t>czytanie ze zrozumieniem, pisanie, rozumienie poleceń oraz przetwarzanie informacji</w:t>
            </w:r>
            <w:r w:rsidRPr="0001091B">
              <w:rPr>
                <w:rFonts w:cs="Calibri"/>
                <w:lang w:val="pl-PL"/>
              </w:rPr>
              <w:t>.</w:t>
            </w:r>
            <w:r w:rsidRPr="0001091B">
              <w:rPr>
                <w:rFonts w:cs="Calibri"/>
                <w:lang w:val="pl-PL"/>
              </w:rPr>
              <w:br/>
              <w:t>d) Musi zawierać zadania stymulujące funkcje poznawcze, takie jak: </w:t>
            </w:r>
            <w:r w:rsidRPr="0001091B">
              <w:rPr>
                <w:rFonts w:cs="Calibri"/>
                <w:b/>
                <w:bCs/>
                <w:lang w:val="pl-PL"/>
              </w:rPr>
              <w:t>koncentracja uwagi, funkcje wzrokowe, słuchowe i ruchowe</w:t>
            </w:r>
            <w:r w:rsidRPr="0001091B">
              <w:rPr>
                <w:rFonts w:cs="Calibri"/>
                <w:lang w:val="pl-PL"/>
              </w:rPr>
              <w:t>.</w:t>
            </w:r>
            <w:r w:rsidRPr="0001091B">
              <w:rPr>
                <w:rFonts w:cs="Calibri"/>
                <w:lang w:val="pl-PL"/>
              </w:rPr>
              <w:br/>
              <w:t>e) Musi obejmować ćwiczenia z zakresu </w:t>
            </w:r>
            <w:r w:rsidRPr="0001091B">
              <w:rPr>
                <w:rFonts w:cs="Calibri"/>
                <w:b/>
                <w:bCs/>
                <w:lang w:val="pl-PL"/>
              </w:rPr>
              <w:t>grafii, ortografii i interpunkcji</w:t>
            </w:r>
            <w:r w:rsidRPr="0001091B">
              <w:rPr>
                <w:rFonts w:cs="Calibri"/>
                <w:lang w:val="pl-PL"/>
              </w:rPr>
              <w:t>.</w:t>
            </w:r>
            <w:r w:rsidRPr="0001091B">
              <w:rPr>
                <w:rFonts w:cs="Calibri"/>
                <w:lang w:val="pl-PL"/>
              </w:rPr>
              <w:br/>
              <w:t>f) Treści i typy zadań muszą być ukierunkowane na </w:t>
            </w:r>
            <w:r w:rsidRPr="0001091B">
              <w:rPr>
                <w:rFonts w:cs="Calibri"/>
                <w:b/>
                <w:bCs/>
                <w:lang w:val="pl-PL"/>
              </w:rPr>
              <w:t>przygotowanie ucznia do egzaminu ósmoklasisty</w:t>
            </w:r>
            <w:r w:rsidRPr="0001091B">
              <w:rPr>
                <w:rFonts w:cs="Calibri"/>
                <w:lang w:val="pl-PL"/>
              </w:rPr>
              <w:t>.</w:t>
            </w:r>
          </w:p>
        </w:tc>
      </w:tr>
      <w:tr w:rsidR="0001091B" w:rsidRPr="00DC1E8F" w14:paraId="6077B339" w14:textId="77777777" w:rsidTr="00860A2B">
        <w:trPr>
          <w:trHeight w:val="567"/>
        </w:trPr>
        <w:tc>
          <w:tcPr>
            <w:tcW w:w="578" w:type="dxa"/>
            <w:vAlign w:val="center"/>
          </w:tcPr>
          <w:p w14:paraId="51ED2DCF"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130343A8" w14:textId="4644A2BB" w:rsidR="0001091B" w:rsidRPr="0001091B" w:rsidRDefault="0001091B" w:rsidP="009D705F">
            <w:pPr>
              <w:spacing w:after="160" w:line="259" w:lineRule="auto"/>
              <w:jc w:val="center"/>
              <w:rPr>
                <w:rFonts w:cs="Calibri"/>
                <w:b/>
                <w:bCs/>
              </w:rPr>
            </w:pPr>
            <w:r w:rsidRPr="0001091B">
              <w:rPr>
                <w:rFonts w:cs="Calibri"/>
                <w:b/>
                <w:bCs/>
                <w:lang w:val="pl-PL"/>
              </w:rPr>
              <w:t>Zeszyt ćwiczeń specjalistycznych „Ortograffiti. Język Polski. Klasa 7. Cz. 2” lub równoważny</w:t>
            </w:r>
          </w:p>
        </w:tc>
        <w:tc>
          <w:tcPr>
            <w:tcW w:w="1459" w:type="dxa"/>
            <w:vAlign w:val="center"/>
          </w:tcPr>
          <w:p w14:paraId="7F473541" w14:textId="3536A26F" w:rsidR="0001091B" w:rsidRDefault="0001091B" w:rsidP="00DC1E8F">
            <w:pPr>
              <w:spacing w:after="160" w:line="259" w:lineRule="auto"/>
              <w:jc w:val="center"/>
              <w:rPr>
                <w:rFonts w:cs="Calibri"/>
              </w:rPr>
            </w:pPr>
            <w:r>
              <w:rPr>
                <w:rFonts w:cs="Calibri"/>
              </w:rPr>
              <w:t>1</w:t>
            </w:r>
          </w:p>
        </w:tc>
        <w:tc>
          <w:tcPr>
            <w:tcW w:w="9488" w:type="dxa"/>
            <w:vAlign w:val="center"/>
          </w:tcPr>
          <w:p w14:paraId="5038FAD6" w14:textId="77777777" w:rsidR="0001091B" w:rsidRPr="0001091B" w:rsidRDefault="0001091B" w:rsidP="0001091B">
            <w:pPr>
              <w:spacing w:after="0" w:line="240" w:lineRule="auto"/>
              <w:rPr>
                <w:rFonts w:cs="Calibri"/>
                <w:lang w:val="pl-PL"/>
              </w:rPr>
            </w:pPr>
            <w:r w:rsidRPr="0001091B">
              <w:rPr>
                <w:rFonts w:cs="Calibri"/>
                <w:lang w:val="pl-PL"/>
              </w:rPr>
              <w:t>Przedmiotem zamówienia jest specjalistyczny zeszyt ćwiczeń (część 2) do języka polskiego, przeznaczony do pracy z uczniami klasy 7 szkoły podstawowej wykazującymi specyficzne trudności w uczeniu się. Publikacja ma służyć jako narzędzie w terapii pedagogicznej oraz na zajęciach korekcyjno-kompensacyjnych, stanowiąc kontynuację części pierwszej.</w:t>
            </w:r>
          </w:p>
          <w:p w14:paraId="34FBB44B" w14:textId="77777777" w:rsidR="0001091B" w:rsidRPr="0001091B" w:rsidRDefault="0001091B" w:rsidP="0001091B">
            <w:pPr>
              <w:spacing w:after="0" w:line="240" w:lineRule="auto"/>
              <w:rPr>
                <w:rFonts w:cs="Calibri"/>
                <w:lang w:val="pl-PL"/>
              </w:rPr>
            </w:pPr>
            <w:r w:rsidRPr="0001091B">
              <w:rPr>
                <w:rFonts w:cs="Calibri"/>
                <w:b/>
                <w:bCs/>
                <w:lang w:val="pl-PL"/>
              </w:rPr>
              <w:t>2. Wymagania dotyczące zawartości merytorycznej i funkcjonalności:</w:t>
            </w:r>
          </w:p>
          <w:p w14:paraId="69D30BC7" w14:textId="257544D1" w:rsidR="0001091B" w:rsidRPr="0001091B" w:rsidRDefault="0001091B" w:rsidP="00006651">
            <w:pPr>
              <w:spacing w:after="0" w:line="240" w:lineRule="auto"/>
              <w:rPr>
                <w:rFonts w:cs="Calibri"/>
                <w:lang w:val="pl-PL"/>
              </w:rPr>
            </w:pPr>
            <w:r w:rsidRPr="0001091B">
              <w:rPr>
                <w:rFonts w:cs="Calibri"/>
                <w:lang w:val="pl-PL"/>
              </w:rPr>
              <w:t>a) Publikacja musi być merytorycznie dostosowana do poziomu ucznia </w:t>
            </w:r>
            <w:r w:rsidRPr="0001091B">
              <w:rPr>
                <w:rFonts w:cs="Calibri"/>
                <w:b/>
                <w:bCs/>
                <w:lang w:val="pl-PL"/>
              </w:rPr>
              <w:t>klasy 7 szkoły podstawowej</w:t>
            </w:r>
            <w:r w:rsidRPr="0001091B">
              <w:rPr>
                <w:rFonts w:cs="Calibri"/>
                <w:lang w:val="pl-PL"/>
              </w:rPr>
              <w:t>.</w:t>
            </w:r>
            <w:r w:rsidRPr="0001091B">
              <w:rPr>
                <w:rFonts w:cs="Calibri"/>
                <w:lang w:val="pl-PL"/>
              </w:rPr>
              <w:br/>
              <w:t>b) Musi być oparta na metodyce pracy z uczniem ze </w:t>
            </w:r>
            <w:r w:rsidRPr="0001091B">
              <w:rPr>
                <w:rFonts w:cs="Calibri"/>
                <w:b/>
                <w:bCs/>
                <w:lang w:val="pl-PL"/>
              </w:rPr>
              <w:t>specyficznymi trudnościami w uczeniu się</w:t>
            </w:r>
            <w:r w:rsidRPr="0001091B">
              <w:rPr>
                <w:rFonts w:cs="Calibri"/>
                <w:lang w:val="pl-PL"/>
              </w:rPr>
              <w:t> (np. Metoda Ortograffiti).</w:t>
            </w:r>
            <w:r w:rsidRPr="0001091B">
              <w:rPr>
                <w:rFonts w:cs="Calibri"/>
                <w:lang w:val="pl-PL"/>
              </w:rPr>
              <w:br/>
              <w:t>c) Musi zawierać ćwiczenia rozwijające kluczowe kompetencje językowe, w tym: </w:t>
            </w:r>
            <w:r w:rsidRPr="0001091B">
              <w:rPr>
                <w:rFonts w:cs="Calibri"/>
                <w:b/>
                <w:bCs/>
                <w:lang w:val="pl-PL"/>
              </w:rPr>
              <w:t xml:space="preserve">czytanie ze </w:t>
            </w:r>
            <w:r w:rsidRPr="0001091B">
              <w:rPr>
                <w:rFonts w:cs="Calibri"/>
                <w:b/>
                <w:bCs/>
                <w:lang w:val="pl-PL"/>
              </w:rPr>
              <w:lastRenderedPageBreak/>
              <w:t>zrozumieniem, pisanie, rozumienie poleceń oraz przetwarzanie informacji</w:t>
            </w:r>
            <w:r w:rsidRPr="0001091B">
              <w:rPr>
                <w:rFonts w:cs="Calibri"/>
                <w:lang w:val="pl-PL"/>
              </w:rPr>
              <w:t>.</w:t>
            </w:r>
            <w:r w:rsidRPr="0001091B">
              <w:rPr>
                <w:rFonts w:cs="Calibri"/>
                <w:lang w:val="pl-PL"/>
              </w:rPr>
              <w:br/>
              <w:t>d) Musi zawierać zadania stymulujące funkcje poznawcze, takie jak: </w:t>
            </w:r>
            <w:r w:rsidRPr="0001091B">
              <w:rPr>
                <w:rFonts w:cs="Calibri"/>
                <w:b/>
                <w:bCs/>
                <w:lang w:val="pl-PL"/>
              </w:rPr>
              <w:t>koncentracja uwagi, funkcje wzrokowe, słuchowe i ruchowe</w:t>
            </w:r>
            <w:r w:rsidRPr="0001091B">
              <w:rPr>
                <w:rFonts w:cs="Calibri"/>
                <w:lang w:val="pl-PL"/>
              </w:rPr>
              <w:t>.</w:t>
            </w:r>
            <w:r w:rsidRPr="0001091B">
              <w:rPr>
                <w:rFonts w:cs="Calibri"/>
                <w:lang w:val="pl-PL"/>
              </w:rPr>
              <w:br/>
              <w:t>e) Musi obejmować ćwiczenia z zakresu </w:t>
            </w:r>
            <w:r w:rsidRPr="0001091B">
              <w:rPr>
                <w:rFonts w:cs="Calibri"/>
                <w:b/>
                <w:bCs/>
                <w:lang w:val="pl-PL"/>
              </w:rPr>
              <w:t>grafii, ortografii i interpunkcji</w:t>
            </w:r>
            <w:r w:rsidRPr="0001091B">
              <w:rPr>
                <w:rFonts w:cs="Calibri"/>
                <w:lang w:val="pl-PL"/>
              </w:rPr>
              <w:t>.</w:t>
            </w:r>
            <w:r w:rsidRPr="0001091B">
              <w:rPr>
                <w:rFonts w:cs="Calibri"/>
                <w:lang w:val="pl-PL"/>
              </w:rPr>
              <w:br/>
              <w:t>f) Treści i typy zadań muszą być ukierunkowane na </w:t>
            </w:r>
            <w:r w:rsidRPr="0001091B">
              <w:rPr>
                <w:rFonts w:cs="Calibri"/>
                <w:b/>
                <w:bCs/>
                <w:lang w:val="pl-PL"/>
              </w:rPr>
              <w:t>przygotowanie ucznia do egzaminu ósmoklasisty</w:t>
            </w:r>
            <w:r w:rsidRPr="0001091B">
              <w:rPr>
                <w:rFonts w:cs="Calibri"/>
                <w:lang w:val="pl-PL"/>
              </w:rPr>
              <w:t>.</w:t>
            </w:r>
          </w:p>
        </w:tc>
      </w:tr>
      <w:tr w:rsidR="0001091B" w:rsidRPr="00DC1E8F" w14:paraId="32124780" w14:textId="77777777" w:rsidTr="00860A2B">
        <w:trPr>
          <w:trHeight w:val="567"/>
        </w:trPr>
        <w:tc>
          <w:tcPr>
            <w:tcW w:w="578" w:type="dxa"/>
            <w:vAlign w:val="center"/>
          </w:tcPr>
          <w:p w14:paraId="387C7C3D"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1AB701D6" w14:textId="7E6789E9" w:rsidR="0001091B" w:rsidRPr="0001091B" w:rsidRDefault="0001091B" w:rsidP="009D705F">
            <w:pPr>
              <w:spacing w:after="160" w:line="259" w:lineRule="auto"/>
              <w:jc w:val="center"/>
              <w:rPr>
                <w:rFonts w:cs="Calibri"/>
                <w:b/>
                <w:bCs/>
              </w:rPr>
            </w:pPr>
            <w:r w:rsidRPr="0001091B">
              <w:rPr>
                <w:rFonts w:cs="Calibri"/>
                <w:b/>
                <w:bCs/>
                <w:lang w:val="pl-PL"/>
              </w:rPr>
              <w:t>Zestaw edukacyjny do nauki mnożenia ze stemplem „Mnożenie w kratkach” lub równoważny</w:t>
            </w:r>
          </w:p>
        </w:tc>
        <w:tc>
          <w:tcPr>
            <w:tcW w:w="1459" w:type="dxa"/>
            <w:vAlign w:val="center"/>
          </w:tcPr>
          <w:p w14:paraId="79CE21C4" w14:textId="0C025318" w:rsidR="0001091B" w:rsidRDefault="0001091B" w:rsidP="00DC1E8F">
            <w:pPr>
              <w:spacing w:after="160" w:line="259" w:lineRule="auto"/>
              <w:jc w:val="center"/>
              <w:rPr>
                <w:rFonts w:cs="Calibri"/>
              </w:rPr>
            </w:pPr>
            <w:r>
              <w:rPr>
                <w:rFonts w:cs="Calibri"/>
              </w:rPr>
              <w:t>1</w:t>
            </w:r>
          </w:p>
        </w:tc>
        <w:tc>
          <w:tcPr>
            <w:tcW w:w="9488" w:type="dxa"/>
            <w:vAlign w:val="center"/>
          </w:tcPr>
          <w:p w14:paraId="0AC9BC0C" w14:textId="77777777" w:rsidR="0001091B" w:rsidRDefault="0001091B" w:rsidP="0001091B">
            <w:pPr>
              <w:spacing w:after="0" w:line="240" w:lineRule="auto"/>
              <w:rPr>
                <w:rFonts w:cs="Calibri"/>
                <w:lang w:val="pl-PL"/>
              </w:rPr>
            </w:pPr>
            <w:r w:rsidRPr="0001091B">
              <w:rPr>
                <w:rFonts w:cs="Calibri"/>
                <w:lang w:val="pl-PL"/>
              </w:rPr>
              <w:t>Przedmiotem zamówienia jest zestaw edukacyjny przeznaczony do nauki i ćwiczenia mnożenia. Pomoc dydaktyczna opiera się na mechanice losowania liczb za pomocą kości i wykonywania działań na odbitym wzorze, co ma na celu utrwalenie tabliczki mnożenia w angażującej formie.</w:t>
            </w:r>
          </w:p>
          <w:p w14:paraId="580A738B" w14:textId="77777777" w:rsidR="0001091B" w:rsidRPr="0001091B" w:rsidRDefault="0001091B" w:rsidP="0001091B">
            <w:pPr>
              <w:spacing w:after="0" w:line="240" w:lineRule="auto"/>
              <w:rPr>
                <w:rFonts w:cs="Calibri"/>
                <w:lang w:val="pl-PL"/>
              </w:rPr>
            </w:pPr>
            <w:r w:rsidRPr="0001091B">
              <w:rPr>
                <w:rFonts w:cs="Calibri"/>
                <w:b/>
                <w:bCs/>
                <w:lang w:val="pl-PL"/>
              </w:rPr>
              <w:t>Wymagania dotyczące zawartości zestawu:</w:t>
            </w:r>
            <w:r w:rsidRPr="0001091B">
              <w:rPr>
                <w:rFonts w:cs="Calibri"/>
                <w:lang w:val="pl-PL"/>
              </w:rPr>
              <w:br/>
              <w:t>Zestaw musi składać się co najmniej z następujących elementów:</w:t>
            </w:r>
          </w:p>
          <w:p w14:paraId="23FF7197"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Stempel edukacyjny</w:t>
            </w:r>
            <w:r w:rsidRPr="0001091B">
              <w:rPr>
                <w:rFonts w:cs="Calibri"/>
                <w:lang w:val="pl-PL"/>
              </w:rPr>
              <w:t> – w liczbie 1 sztuki, z wzorem siatki składającej się z 16 kratek.</w:t>
            </w:r>
            <w:r w:rsidRPr="0001091B">
              <w:rPr>
                <w:rFonts w:cs="Calibri"/>
                <w:lang w:val="pl-PL"/>
              </w:rPr>
              <w:br/>
              <w:t>b) </w:t>
            </w:r>
            <w:r w:rsidRPr="0001091B">
              <w:rPr>
                <w:rFonts w:cs="Calibri"/>
                <w:b/>
                <w:bCs/>
                <w:lang w:val="pl-PL"/>
              </w:rPr>
              <w:t>Kości do gry</w:t>
            </w:r>
            <w:r w:rsidRPr="0001091B">
              <w:rPr>
                <w:rFonts w:cs="Calibri"/>
                <w:lang w:val="pl-PL"/>
              </w:rPr>
              <w:t> – w liczbie nie mniejszej niż 2 sztuki.</w:t>
            </w:r>
            <w:r w:rsidRPr="0001091B">
              <w:rPr>
                <w:rFonts w:cs="Calibri"/>
                <w:lang w:val="pl-PL"/>
              </w:rPr>
              <w:br/>
              <w:t>c) </w:t>
            </w:r>
            <w:r w:rsidRPr="0001091B">
              <w:rPr>
                <w:rFonts w:cs="Calibri"/>
                <w:b/>
                <w:bCs/>
                <w:lang w:val="pl-PL"/>
              </w:rPr>
              <w:t>Instrukcja w języku polskim</w:t>
            </w:r>
            <w:r w:rsidRPr="0001091B">
              <w:rPr>
                <w:rFonts w:cs="Calibri"/>
                <w:lang w:val="pl-PL"/>
              </w:rPr>
              <w:t> – zawierająca propozycje ćwiczeń.</w:t>
            </w:r>
          </w:p>
          <w:p w14:paraId="19B57C62" w14:textId="77777777" w:rsidR="0001091B" w:rsidRPr="0001091B" w:rsidRDefault="0001091B" w:rsidP="0001091B">
            <w:pPr>
              <w:spacing w:after="0" w:line="240" w:lineRule="auto"/>
              <w:rPr>
                <w:rFonts w:cs="Calibri"/>
                <w:lang w:val="pl-PL"/>
              </w:rPr>
            </w:pPr>
            <w:r w:rsidRPr="0001091B">
              <w:rPr>
                <w:rFonts w:cs="Calibri"/>
                <w:b/>
                <w:bCs/>
                <w:lang w:val="pl-PL"/>
              </w:rPr>
              <w:t>3. Wymagania dotyczące funkcjonalności i specyfikacji technicznej:</w:t>
            </w:r>
          </w:p>
          <w:p w14:paraId="62717CDD"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Funkcjonalność dydaktyczna:</w:t>
            </w:r>
            <w:r w:rsidRPr="0001091B">
              <w:rPr>
                <w:rFonts w:cs="Calibri"/>
                <w:lang w:val="pl-PL"/>
              </w:rPr>
              <w:t> Zestaw musi umożliwiać realizację ćwiczeń polegających na losowaniu dwóch liczb za pomocą rzutu kośćmi, wpisania ich w odbity wzór siatki, a następnie obliczenia ich iloczynu.</w:t>
            </w:r>
            <w:r w:rsidRPr="0001091B">
              <w:rPr>
                <w:rFonts w:cs="Calibri"/>
                <w:lang w:val="pl-PL"/>
              </w:rPr>
              <w:br/>
              <w:t>b) </w:t>
            </w:r>
            <w:r w:rsidRPr="0001091B">
              <w:rPr>
                <w:rFonts w:cs="Calibri"/>
                <w:b/>
                <w:bCs/>
                <w:lang w:val="pl-PL"/>
              </w:rPr>
              <w:t>Wzór stempla:</w:t>
            </w:r>
            <w:r w:rsidRPr="0001091B">
              <w:rPr>
                <w:rFonts w:cs="Calibri"/>
                <w:lang w:val="pl-PL"/>
              </w:rPr>
              <w:t> Stempel musi odbijać wzór siatki (4x4) składającej się z 16 pustych pól, umożliwiając wpisanie w nie cyfr i wyników.</w:t>
            </w:r>
            <w:r w:rsidRPr="0001091B">
              <w:rPr>
                <w:rFonts w:cs="Calibri"/>
                <w:lang w:val="pl-PL"/>
              </w:rPr>
              <w:br/>
              <w:t>c) </w:t>
            </w:r>
            <w:r w:rsidRPr="0001091B">
              <w:rPr>
                <w:rFonts w:cs="Calibri"/>
                <w:b/>
                <w:bCs/>
                <w:lang w:val="pl-PL"/>
              </w:rPr>
              <w:t>Materiał:</w:t>
            </w:r>
            <w:r w:rsidRPr="0001091B">
              <w:rPr>
                <w:rFonts w:cs="Calibri"/>
                <w:lang w:val="pl-PL"/>
              </w:rPr>
              <w:t> Stempel musi być wykonany z drewna lub trwałego tworzywa z gumową lub polimerową częścią stemplującą. Kości muszą być standardowymi sześciennymi kośćmi do gry.</w:t>
            </w:r>
            <w:r w:rsidRPr="0001091B">
              <w:rPr>
                <w:rFonts w:cs="Calibri"/>
                <w:lang w:val="pl-PL"/>
              </w:rPr>
              <w:br/>
              <w:t>d) </w:t>
            </w:r>
            <w:r w:rsidRPr="0001091B">
              <w:rPr>
                <w:rFonts w:cs="Calibri"/>
                <w:b/>
                <w:bCs/>
                <w:lang w:val="pl-PL"/>
              </w:rPr>
              <w:t>Cel gry:</w:t>
            </w:r>
            <w:r w:rsidRPr="0001091B">
              <w:rPr>
                <w:rFonts w:cs="Calibri"/>
                <w:lang w:val="pl-PL"/>
              </w:rPr>
              <w:t> Głównym celem jest ćwiczenie i automatyzacja umiejętności mnożenia liczb.</w:t>
            </w:r>
          </w:p>
          <w:p w14:paraId="73F250CA" w14:textId="2456E034" w:rsidR="0001091B" w:rsidRPr="0001091B" w:rsidRDefault="0001091B" w:rsidP="0001091B">
            <w:pPr>
              <w:spacing w:after="0" w:line="240" w:lineRule="auto"/>
              <w:rPr>
                <w:rFonts w:cs="Calibri"/>
              </w:rPr>
            </w:pPr>
          </w:p>
        </w:tc>
      </w:tr>
      <w:tr w:rsidR="0001091B" w:rsidRPr="00DC1E8F" w14:paraId="7890C224" w14:textId="77777777" w:rsidTr="00860A2B">
        <w:trPr>
          <w:trHeight w:val="567"/>
        </w:trPr>
        <w:tc>
          <w:tcPr>
            <w:tcW w:w="578" w:type="dxa"/>
            <w:vAlign w:val="center"/>
          </w:tcPr>
          <w:p w14:paraId="7D46D796"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21C99805" w14:textId="0BBD16AA" w:rsidR="0001091B" w:rsidRPr="0001091B" w:rsidRDefault="0001091B" w:rsidP="009D705F">
            <w:pPr>
              <w:spacing w:after="160" w:line="259" w:lineRule="auto"/>
              <w:jc w:val="center"/>
              <w:rPr>
                <w:rFonts w:cs="Calibri"/>
                <w:b/>
                <w:bCs/>
              </w:rPr>
            </w:pPr>
            <w:r w:rsidRPr="0001091B">
              <w:rPr>
                <w:rFonts w:cs="Calibri"/>
                <w:b/>
                <w:bCs/>
              </w:rPr>
              <w:t>Zestaw edukacyjno-terapeutyczny „Szeregi I Relacje” lub równoważny</w:t>
            </w:r>
          </w:p>
        </w:tc>
        <w:tc>
          <w:tcPr>
            <w:tcW w:w="1459" w:type="dxa"/>
            <w:vAlign w:val="center"/>
          </w:tcPr>
          <w:p w14:paraId="4DD9BB7A" w14:textId="701B2A55" w:rsidR="0001091B" w:rsidRDefault="0001091B" w:rsidP="00DC1E8F">
            <w:pPr>
              <w:spacing w:after="160" w:line="259" w:lineRule="auto"/>
              <w:jc w:val="center"/>
              <w:rPr>
                <w:rFonts w:cs="Calibri"/>
              </w:rPr>
            </w:pPr>
            <w:r>
              <w:rPr>
                <w:rFonts w:cs="Calibri"/>
              </w:rPr>
              <w:t>1</w:t>
            </w:r>
          </w:p>
        </w:tc>
        <w:tc>
          <w:tcPr>
            <w:tcW w:w="9488" w:type="dxa"/>
            <w:vAlign w:val="center"/>
          </w:tcPr>
          <w:p w14:paraId="771FBF67" w14:textId="77777777" w:rsidR="0001091B" w:rsidRDefault="0001091B" w:rsidP="0001091B">
            <w:pPr>
              <w:spacing w:after="0" w:line="240" w:lineRule="auto"/>
              <w:rPr>
                <w:rFonts w:cs="Calibri"/>
              </w:rPr>
            </w:pPr>
            <w:r w:rsidRPr="0001091B">
              <w:rPr>
                <w:rFonts w:cs="Calibri"/>
              </w:rPr>
              <w:t>Przedmiotem zamówienia jest zestaw edukacyjno-terapeutyczny przeznaczony do stymulacji funkcji poznawczych, rozwijania strategii uczenia się (symultanicznych i sekwencyjnych) oraz do prowadzenia terapii dzieci z trudnościami rozwojowymi i w uczeniu się (np. z dysleksją, zaburzeniami ze spektrum autyzmu, afazją).</w:t>
            </w:r>
          </w:p>
          <w:p w14:paraId="29F7BC3E" w14:textId="77777777" w:rsidR="0001091B" w:rsidRPr="0001091B" w:rsidRDefault="0001091B" w:rsidP="0001091B">
            <w:pPr>
              <w:spacing w:after="0" w:line="240" w:lineRule="auto"/>
              <w:rPr>
                <w:rFonts w:cs="Calibri"/>
                <w:lang w:val="pl-PL"/>
              </w:rPr>
            </w:pPr>
            <w:r w:rsidRPr="0001091B">
              <w:rPr>
                <w:rFonts w:cs="Calibri"/>
                <w:b/>
                <w:bCs/>
                <w:lang w:val="pl-PL"/>
              </w:rPr>
              <w:t>Wymagania dotyczące zawartości zestawu:</w:t>
            </w:r>
            <w:r w:rsidRPr="0001091B">
              <w:rPr>
                <w:rFonts w:cs="Calibri"/>
                <w:lang w:val="pl-PL"/>
              </w:rPr>
              <w:br/>
              <w:t>Zestaw musi składać się co najmniej z następujących elementów:</w:t>
            </w:r>
          </w:p>
          <w:p w14:paraId="1FFD7157"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Elementy do układania (tekturowe)</w:t>
            </w:r>
            <w:r w:rsidRPr="0001091B">
              <w:rPr>
                <w:rFonts w:cs="Calibri"/>
                <w:lang w:val="pl-PL"/>
              </w:rPr>
              <w:t> – w liczbie nie mniejszej niż 300 sztuk.</w:t>
            </w:r>
            <w:r w:rsidRPr="0001091B">
              <w:rPr>
                <w:rFonts w:cs="Calibri"/>
                <w:lang w:val="pl-PL"/>
              </w:rPr>
              <w:br/>
              <w:t>b) </w:t>
            </w:r>
            <w:r w:rsidRPr="0001091B">
              <w:rPr>
                <w:rFonts w:cs="Calibri"/>
                <w:b/>
                <w:bCs/>
                <w:lang w:val="pl-PL"/>
              </w:rPr>
              <w:t>Paski wzorcowe</w:t>
            </w:r>
            <w:r w:rsidRPr="0001091B">
              <w:rPr>
                <w:rFonts w:cs="Calibri"/>
                <w:lang w:val="pl-PL"/>
              </w:rPr>
              <w:t> – w liczbie nie mniejszej niż 60 sztuk, służące jako wzory do odwzorowania.</w:t>
            </w:r>
            <w:r w:rsidRPr="0001091B">
              <w:rPr>
                <w:rFonts w:cs="Calibri"/>
                <w:lang w:val="pl-PL"/>
              </w:rPr>
              <w:br/>
              <w:t>c) </w:t>
            </w:r>
            <w:r w:rsidRPr="0001091B">
              <w:rPr>
                <w:rFonts w:cs="Calibri"/>
                <w:b/>
                <w:bCs/>
                <w:lang w:val="pl-PL"/>
              </w:rPr>
              <w:t>Instrukcja w języku polskim</w:t>
            </w:r>
            <w:r w:rsidRPr="0001091B">
              <w:rPr>
                <w:rFonts w:cs="Calibri"/>
                <w:lang w:val="pl-PL"/>
              </w:rPr>
              <w:t> – zawierająca propozycje ćwiczeń i cele terapeutyczne.</w:t>
            </w:r>
            <w:r w:rsidRPr="0001091B">
              <w:rPr>
                <w:rFonts w:cs="Calibri"/>
                <w:lang w:val="pl-PL"/>
              </w:rPr>
              <w:br/>
            </w:r>
            <w:r w:rsidRPr="0001091B">
              <w:rPr>
                <w:rFonts w:cs="Calibri"/>
                <w:lang w:val="pl-PL"/>
              </w:rPr>
              <w:lastRenderedPageBreak/>
              <w:t>d) </w:t>
            </w:r>
            <w:r w:rsidRPr="0001091B">
              <w:rPr>
                <w:rFonts w:cs="Calibri"/>
                <w:b/>
                <w:bCs/>
                <w:lang w:val="pl-PL"/>
              </w:rPr>
              <w:t>Pudełko do przechowywania</w:t>
            </w:r>
            <w:r w:rsidRPr="0001091B">
              <w:rPr>
                <w:rFonts w:cs="Calibri"/>
                <w:lang w:val="pl-PL"/>
              </w:rPr>
              <w:t> – wykonane z tektury lub innego trwałego materiału, przeznaczone do przechowywania wszystkich elementów zestawu.</w:t>
            </w:r>
          </w:p>
          <w:p w14:paraId="58F1CFC6" w14:textId="77777777" w:rsidR="0001091B" w:rsidRPr="0001091B" w:rsidRDefault="0001091B" w:rsidP="0001091B">
            <w:pPr>
              <w:spacing w:after="0" w:line="240" w:lineRule="auto"/>
              <w:rPr>
                <w:rFonts w:cs="Calibri"/>
                <w:lang w:val="pl-PL"/>
              </w:rPr>
            </w:pPr>
            <w:r w:rsidRPr="0001091B">
              <w:rPr>
                <w:rFonts w:cs="Calibri"/>
                <w:b/>
                <w:bCs/>
                <w:lang w:val="pl-PL"/>
              </w:rPr>
              <w:t>3. Wymagania dotyczące funkcjonalności i zawartości merytorycznej:</w:t>
            </w:r>
          </w:p>
          <w:p w14:paraId="4FBCCF79" w14:textId="77777777" w:rsidR="0001091B" w:rsidRPr="0001091B" w:rsidRDefault="0001091B" w:rsidP="0001091B">
            <w:pPr>
              <w:spacing w:after="0" w:line="240" w:lineRule="auto"/>
              <w:rPr>
                <w:rFonts w:cs="Calibri"/>
                <w:lang w:val="pl-PL"/>
              </w:rPr>
            </w:pPr>
            <w:r w:rsidRPr="0001091B">
              <w:rPr>
                <w:rFonts w:cs="Calibri"/>
                <w:lang w:val="pl-PL"/>
              </w:rPr>
              <w:t>a) Gra musi opierać się na mechanice odwzorowywania lub tworzenia sekwencji i relacji przestrzennych przy użyciu elementów do układania, na podstawie wzorów przedstawionych na paskach.</w:t>
            </w:r>
            <w:r w:rsidRPr="0001091B">
              <w:rPr>
                <w:rFonts w:cs="Calibri"/>
                <w:lang w:val="pl-PL"/>
              </w:rPr>
              <w:br/>
              <w:t>b) Musi wspierać rozwój kluczowych funkcji poznawczych, w tym co najmniej: </w:t>
            </w:r>
            <w:r w:rsidRPr="0001091B">
              <w:rPr>
                <w:rFonts w:cs="Calibri"/>
                <w:b/>
                <w:bCs/>
                <w:lang w:val="pl-PL"/>
              </w:rPr>
              <w:t>analizy i syntezy wzrokowej, pamięci sekwencyjnej, logicznego myślenia, strategii lewopółkulowych (sekwencyjnych) i prawopółkulowych (symultanicznych)</w:t>
            </w:r>
            <w:r w:rsidRPr="0001091B">
              <w:rPr>
                <w:rFonts w:cs="Calibri"/>
                <w:lang w:val="pl-PL"/>
              </w:rPr>
              <w:t>.</w:t>
            </w:r>
            <w:r w:rsidRPr="0001091B">
              <w:rPr>
                <w:rFonts w:cs="Calibri"/>
                <w:lang w:val="pl-PL"/>
              </w:rPr>
              <w:br/>
              <w:t>c) Musi przygotowywać do nauki czytania i pisania poprzez ćwiczenie umiejętności naśladowania i tworzenia sekwencji.</w:t>
            </w:r>
            <w:r w:rsidRPr="0001091B">
              <w:rPr>
                <w:rFonts w:cs="Calibri"/>
                <w:lang w:val="pl-PL"/>
              </w:rPr>
              <w:br/>
              <w:t>d) Musi być przeznaczona do wykorzystania w terapii pedagogicznej, logopedycznej, neurobiologicznej oraz jako narzędzie w edukacji przedszkolnej i wczesnoszkolnej.</w:t>
            </w:r>
          </w:p>
          <w:p w14:paraId="34FA11FC" w14:textId="500CE4B8" w:rsidR="0001091B" w:rsidRPr="0001091B" w:rsidRDefault="0001091B" w:rsidP="0001091B">
            <w:pPr>
              <w:spacing w:after="0" w:line="240" w:lineRule="auto"/>
              <w:rPr>
                <w:rFonts w:cs="Calibri"/>
              </w:rPr>
            </w:pPr>
          </w:p>
        </w:tc>
      </w:tr>
      <w:tr w:rsidR="0001091B" w:rsidRPr="00DC1E8F" w14:paraId="7D69E0F9" w14:textId="77777777" w:rsidTr="00860A2B">
        <w:trPr>
          <w:trHeight w:val="567"/>
        </w:trPr>
        <w:tc>
          <w:tcPr>
            <w:tcW w:w="578" w:type="dxa"/>
            <w:vAlign w:val="center"/>
          </w:tcPr>
          <w:p w14:paraId="7A075A87"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0728F98A" w14:textId="29EE565C" w:rsidR="0001091B" w:rsidRPr="0001091B" w:rsidRDefault="0001091B" w:rsidP="009D705F">
            <w:pPr>
              <w:spacing w:after="160" w:line="259" w:lineRule="auto"/>
              <w:jc w:val="center"/>
              <w:rPr>
                <w:rFonts w:cs="Calibri"/>
                <w:b/>
                <w:bCs/>
              </w:rPr>
            </w:pPr>
            <w:r w:rsidRPr="0001091B">
              <w:rPr>
                <w:rFonts w:cs="Calibri"/>
                <w:b/>
                <w:bCs/>
              </w:rPr>
              <w:t>Gra logiczna „MoMo” lub równoważna</w:t>
            </w:r>
          </w:p>
        </w:tc>
        <w:tc>
          <w:tcPr>
            <w:tcW w:w="1459" w:type="dxa"/>
            <w:vAlign w:val="center"/>
          </w:tcPr>
          <w:p w14:paraId="49F9C66C" w14:textId="3773E229" w:rsidR="0001091B" w:rsidRDefault="0001091B" w:rsidP="00DC1E8F">
            <w:pPr>
              <w:spacing w:after="160" w:line="259" w:lineRule="auto"/>
              <w:jc w:val="center"/>
              <w:rPr>
                <w:rFonts w:cs="Calibri"/>
              </w:rPr>
            </w:pPr>
            <w:r>
              <w:rPr>
                <w:rFonts w:cs="Calibri"/>
              </w:rPr>
              <w:t>1</w:t>
            </w:r>
          </w:p>
        </w:tc>
        <w:tc>
          <w:tcPr>
            <w:tcW w:w="9488" w:type="dxa"/>
            <w:vAlign w:val="center"/>
          </w:tcPr>
          <w:p w14:paraId="6D43C901" w14:textId="77777777" w:rsidR="0001091B" w:rsidRDefault="0001091B" w:rsidP="0001091B">
            <w:pPr>
              <w:spacing w:after="0" w:line="240" w:lineRule="auto"/>
              <w:rPr>
                <w:rFonts w:cs="Calibri"/>
                <w:lang w:val="pl-PL"/>
              </w:rPr>
            </w:pPr>
            <w:r w:rsidRPr="0001091B">
              <w:rPr>
                <w:rFonts w:cs="Calibri"/>
                <w:lang w:val="pl-PL"/>
              </w:rPr>
              <w:t>Przedmiotem zamówienia jest gra logiczna przeznaczona do rozwijania myślenia logicznego i kombinatorycznego, koncentracji oraz orientacji przestrzennej. Gra ma być narzędziem edukacyjnym i towarzyskim, odpowiednim do wykorzystania w placówkach oświatowych i terapeutycznych.</w:t>
            </w:r>
          </w:p>
          <w:p w14:paraId="206D2224" w14:textId="13F2663D" w:rsidR="0001091B" w:rsidRPr="0001091B" w:rsidRDefault="0001091B" w:rsidP="0001091B">
            <w:pPr>
              <w:spacing w:after="0" w:line="240" w:lineRule="auto"/>
              <w:rPr>
                <w:rFonts w:cs="Calibri"/>
                <w:lang w:val="pl-PL"/>
              </w:rPr>
            </w:pPr>
            <w:r w:rsidRPr="0001091B">
              <w:rPr>
                <w:rFonts w:cs="Calibri"/>
                <w:b/>
                <w:bCs/>
                <w:lang w:val="pl-PL"/>
              </w:rPr>
              <w:t>2Wymagania dotyczące zawartości zestawu:</w:t>
            </w:r>
            <w:r w:rsidRPr="0001091B">
              <w:rPr>
                <w:rFonts w:cs="Calibri"/>
                <w:lang w:val="pl-PL"/>
              </w:rPr>
              <w:br/>
              <w:t>Zestaw musi składać się co najmniej z następujących elementów:</w:t>
            </w:r>
          </w:p>
          <w:p w14:paraId="15C37BB3"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Patyczki do gry</w:t>
            </w:r>
            <w:r w:rsidRPr="0001091B">
              <w:rPr>
                <w:rFonts w:cs="Calibri"/>
                <w:lang w:val="pl-PL"/>
              </w:rPr>
              <w:t> – w liczbie nie mniejszej niż 5 sztuk. Muszą być wykonane z drewna, o długości ok. 8 cm, w co najmniej 5 różnych kolorach (w tym żółtym, czerwonym, zielonym, niebieskim i czarnym).</w:t>
            </w:r>
            <w:r w:rsidRPr="0001091B">
              <w:rPr>
                <w:rFonts w:cs="Calibri"/>
                <w:lang w:val="pl-PL"/>
              </w:rPr>
              <w:br/>
              <w:t>b) </w:t>
            </w:r>
            <w:r w:rsidRPr="0001091B">
              <w:rPr>
                <w:rFonts w:cs="Calibri"/>
                <w:b/>
                <w:bCs/>
                <w:lang w:val="pl-PL"/>
              </w:rPr>
              <w:t>Karty ze wzorami</w:t>
            </w:r>
            <w:r w:rsidRPr="0001091B">
              <w:rPr>
                <w:rFonts w:cs="Calibri"/>
                <w:lang w:val="pl-PL"/>
              </w:rPr>
              <w:t> – w liczbie nie mniejszej niż 31 sztuk. Karty muszą być dwustronne i przedstawiać wzory do ułożenia z patyczków.</w:t>
            </w:r>
            <w:r w:rsidRPr="0001091B">
              <w:rPr>
                <w:rFonts w:cs="Calibri"/>
                <w:lang w:val="pl-PL"/>
              </w:rPr>
              <w:br/>
              <w:t>c) </w:t>
            </w:r>
            <w:r w:rsidRPr="0001091B">
              <w:rPr>
                <w:rFonts w:cs="Calibri"/>
                <w:b/>
                <w:bCs/>
                <w:lang w:val="pl-PL"/>
              </w:rPr>
              <w:t>Kostki do gry</w:t>
            </w:r>
            <w:r w:rsidRPr="0001091B">
              <w:rPr>
                <w:rFonts w:cs="Calibri"/>
                <w:lang w:val="pl-PL"/>
              </w:rPr>
              <w:t> – jeśli są wymagane do alternatywnych wariantów rozgrywki opisanych w instrukcji.</w:t>
            </w:r>
            <w:r w:rsidRPr="0001091B">
              <w:rPr>
                <w:rFonts w:cs="Calibri"/>
                <w:lang w:val="pl-PL"/>
              </w:rPr>
              <w:br/>
              <w:t>d) </w:t>
            </w:r>
            <w:r w:rsidRPr="0001091B">
              <w:rPr>
                <w:rFonts w:cs="Calibri"/>
                <w:b/>
                <w:bCs/>
                <w:lang w:val="pl-PL"/>
              </w:rPr>
              <w:t>Instrukcja w języku polskim</w:t>
            </w:r>
            <w:r w:rsidRPr="0001091B">
              <w:rPr>
                <w:rFonts w:cs="Calibri"/>
                <w:lang w:val="pl-PL"/>
              </w:rPr>
              <w:t> – zawierająca zasady gry podstawowej oraz co najmniej jeden wariant alternatywny.</w:t>
            </w:r>
            <w:r w:rsidRPr="0001091B">
              <w:rPr>
                <w:rFonts w:cs="Calibri"/>
                <w:lang w:val="pl-PL"/>
              </w:rPr>
              <w:br/>
              <w:t>e) </w:t>
            </w:r>
            <w:r w:rsidRPr="0001091B">
              <w:rPr>
                <w:rFonts w:cs="Calibri"/>
                <w:b/>
                <w:bCs/>
                <w:lang w:val="pl-PL"/>
              </w:rPr>
              <w:t>Pudełko do przechowywania</w:t>
            </w:r>
            <w:r w:rsidRPr="0001091B">
              <w:rPr>
                <w:rFonts w:cs="Calibri"/>
                <w:lang w:val="pl-PL"/>
              </w:rPr>
              <w:t> – o wymiarach ok. 155 x 155 x 53 mm, przeznaczone do przechowywania wszystkich elementów zestawu.</w:t>
            </w:r>
          </w:p>
          <w:p w14:paraId="076D337C" w14:textId="77777777" w:rsidR="0001091B" w:rsidRPr="0001091B" w:rsidRDefault="0001091B" w:rsidP="0001091B">
            <w:pPr>
              <w:spacing w:after="0" w:line="240" w:lineRule="auto"/>
              <w:rPr>
                <w:rFonts w:cs="Calibri"/>
                <w:lang w:val="pl-PL"/>
              </w:rPr>
            </w:pPr>
            <w:r w:rsidRPr="0001091B">
              <w:rPr>
                <w:rFonts w:cs="Calibri"/>
                <w:b/>
                <w:bCs/>
                <w:lang w:val="pl-PL"/>
              </w:rPr>
              <w:t>3. Wymagania dotyczące funkcjonalności i zawartości merytorycznej:</w:t>
            </w:r>
          </w:p>
          <w:p w14:paraId="035CCB08"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Mechanika gry:</w:t>
            </w:r>
            <w:r w:rsidRPr="0001091B">
              <w:rPr>
                <w:rFonts w:cs="Calibri"/>
                <w:lang w:val="pl-PL"/>
              </w:rPr>
              <w:t> Gra musi opierać się na manipulowaniu wspólnym zestawem patyczków na płaskiej powierzchni. Kluczowe zasady rozgrywki muszą obejmować:</w:t>
            </w:r>
            <w:r w:rsidRPr="0001091B">
              <w:rPr>
                <w:rFonts w:cs="Calibri"/>
                <w:lang w:val="pl-PL"/>
              </w:rPr>
              <w:br/>
              <w:t>* Możliwość wykonania ruchu polegającego na zmianie położenia </w:t>
            </w:r>
            <w:r w:rsidRPr="0001091B">
              <w:rPr>
                <w:rFonts w:cs="Calibri"/>
                <w:b/>
                <w:bCs/>
                <w:lang w:val="pl-PL"/>
              </w:rPr>
              <w:t>tylko jednego patyczka</w:t>
            </w:r>
            <w:r w:rsidRPr="0001091B">
              <w:rPr>
                <w:rFonts w:cs="Calibri"/>
                <w:lang w:val="pl-PL"/>
              </w:rPr>
              <w:t> w trakcie tury gracza.</w:t>
            </w:r>
            <w:r w:rsidRPr="0001091B">
              <w:rPr>
                <w:rFonts w:cs="Calibri"/>
                <w:lang w:val="pl-PL"/>
              </w:rPr>
              <w:br/>
            </w:r>
            <w:r w:rsidRPr="0001091B">
              <w:rPr>
                <w:rFonts w:cs="Calibri"/>
                <w:lang w:val="pl-PL"/>
              </w:rPr>
              <w:lastRenderedPageBreak/>
              <w:t>* Cel gracza polegający na odtworzeniu wzoru z indywidualnie przypisanej (wylosowanej) karty.</w:t>
            </w:r>
            <w:r w:rsidRPr="0001091B">
              <w:rPr>
                <w:rFonts w:cs="Calibri"/>
                <w:lang w:val="pl-PL"/>
              </w:rPr>
              <w:br/>
              <w:t>* Możliwość gry dla </w:t>
            </w:r>
            <w:r w:rsidRPr="0001091B">
              <w:rPr>
                <w:rFonts w:cs="Calibri"/>
                <w:b/>
                <w:bCs/>
                <w:lang w:val="pl-PL"/>
              </w:rPr>
              <w:t>2 do 6 graczy</w:t>
            </w:r>
            <w:r w:rsidRPr="0001091B">
              <w:rPr>
                <w:rFonts w:cs="Calibri"/>
                <w:lang w:val="pl-PL"/>
              </w:rPr>
              <w:t> jednocześnie.</w:t>
            </w:r>
            <w:r w:rsidRPr="0001091B">
              <w:rPr>
                <w:rFonts w:cs="Calibri"/>
                <w:lang w:val="pl-PL"/>
              </w:rPr>
              <w:br/>
              <w:t>b) </w:t>
            </w:r>
            <w:r w:rsidRPr="0001091B">
              <w:rPr>
                <w:rFonts w:cs="Calibri"/>
                <w:b/>
                <w:bCs/>
                <w:lang w:val="pl-PL"/>
              </w:rPr>
              <w:t>Cel dydaktyczny:</w:t>
            </w:r>
            <w:r w:rsidRPr="0001091B">
              <w:rPr>
                <w:rFonts w:cs="Calibri"/>
                <w:lang w:val="pl-PL"/>
              </w:rPr>
              <w:t> Gra musi wspierać rozwój co najmniej następujących umiejętności: myślenie logiczne i kombinatoryczne, koncentracja, orientacja przestrzenna (na płaszczyźnie) oraz mała motoryka.</w:t>
            </w:r>
          </w:p>
          <w:p w14:paraId="0E3E0C48" w14:textId="4AF52EC6" w:rsidR="0001091B" w:rsidRPr="0001091B" w:rsidRDefault="0001091B" w:rsidP="0001091B">
            <w:pPr>
              <w:spacing w:after="0" w:line="240" w:lineRule="auto"/>
              <w:rPr>
                <w:rFonts w:cs="Calibri"/>
              </w:rPr>
            </w:pPr>
          </w:p>
        </w:tc>
      </w:tr>
      <w:tr w:rsidR="0001091B" w:rsidRPr="00DC1E8F" w14:paraId="69282FE5" w14:textId="77777777" w:rsidTr="00860A2B">
        <w:trPr>
          <w:trHeight w:val="567"/>
        </w:trPr>
        <w:tc>
          <w:tcPr>
            <w:tcW w:w="578" w:type="dxa"/>
            <w:vAlign w:val="center"/>
          </w:tcPr>
          <w:p w14:paraId="69733EA1"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0536873A" w14:textId="497F723C" w:rsidR="0001091B" w:rsidRPr="0001091B" w:rsidRDefault="0001091B" w:rsidP="009D705F">
            <w:pPr>
              <w:spacing w:after="160" w:line="259" w:lineRule="auto"/>
              <w:jc w:val="center"/>
              <w:rPr>
                <w:rFonts w:cs="Calibri"/>
                <w:b/>
                <w:bCs/>
              </w:rPr>
            </w:pPr>
            <w:r w:rsidRPr="0001091B">
              <w:rPr>
                <w:rFonts w:cs="Calibri"/>
                <w:b/>
                <w:bCs/>
              </w:rPr>
              <w:t>Gra edukacyjna „Cortex Wyzwania. Dla Dzieci” lub równoważna</w:t>
            </w:r>
          </w:p>
        </w:tc>
        <w:tc>
          <w:tcPr>
            <w:tcW w:w="1459" w:type="dxa"/>
            <w:vAlign w:val="center"/>
          </w:tcPr>
          <w:p w14:paraId="17EE5C4B" w14:textId="394E3606" w:rsidR="0001091B" w:rsidRDefault="0001091B" w:rsidP="00DC1E8F">
            <w:pPr>
              <w:spacing w:after="160" w:line="259" w:lineRule="auto"/>
              <w:jc w:val="center"/>
              <w:rPr>
                <w:rFonts w:cs="Calibri"/>
              </w:rPr>
            </w:pPr>
            <w:r>
              <w:rPr>
                <w:rFonts w:cs="Calibri"/>
              </w:rPr>
              <w:t>1</w:t>
            </w:r>
          </w:p>
        </w:tc>
        <w:tc>
          <w:tcPr>
            <w:tcW w:w="9488" w:type="dxa"/>
            <w:vAlign w:val="center"/>
          </w:tcPr>
          <w:p w14:paraId="7B4C2FE0" w14:textId="77777777" w:rsidR="0001091B" w:rsidRDefault="0001091B" w:rsidP="0001091B">
            <w:pPr>
              <w:spacing w:after="0" w:line="240" w:lineRule="auto"/>
              <w:rPr>
                <w:rFonts w:cs="Calibri"/>
              </w:rPr>
            </w:pPr>
            <w:r w:rsidRPr="0001091B">
              <w:rPr>
                <w:rFonts w:cs="Calibri"/>
              </w:rPr>
              <w:t>Przedmiotem zamówienia jest dynamiczna gra karciana, przeznaczona do stymulowania różnych funkcji poznawczych, takich jak pamięć, spostrzegawczość, refleks, a także zmysł dotyku, w formie angażującej zabawy dla dzieci w wieku szkolnym.</w:t>
            </w:r>
          </w:p>
          <w:p w14:paraId="279D1586" w14:textId="77777777" w:rsidR="0001091B" w:rsidRPr="0001091B" w:rsidRDefault="0001091B" w:rsidP="0001091B">
            <w:pPr>
              <w:spacing w:after="0" w:line="240" w:lineRule="auto"/>
              <w:rPr>
                <w:rFonts w:cs="Calibri"/>
                <w:lang w:val="pl-PL"/>
              </w:rPr>
            </w:pPr>
            <w:r w:rsidRPr="0001091B">
              <w:rPr>
                <w:rFonts w:cs="Calibri"/>
                <w:b/>
                <w:bCs/>
                <w:lang w:val="pl-PL"/>
              </w:rPr>
              <w:t>Wymagania dotyczące zawartości zestawu:</w:t>
            </w:r>
            <w:r w:rsidRPr="0001091B">
              <w:rPr>
                <w:rFonts w:cs="Calibri"/>
                <w:lang w:val="pl-PL"/>
              </w:rPr>
              <w:br/>
              <w:t>Zestaw musi składać się co najmniej z następujących elementów:</w:t>
            </w:r>
          </w:p>
          <w:p w14:paraId="504F7B96"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Zestaw kart testów (zadań)</w:t>
            </w:r>
            <w:r w:rsidRPr="0001091B">
              <w:rPr>
                <w:rFonts w:cs="Calibri"/>
                <w:lang w:val="pl-PL"/>
              </w:rPr>
              <w:t> – karty z zadaniami logicznymi, pamięciowymi, na spostrzegawczość itp. Karty te muszą posiadać różne rewersy, odpowiadające różnym kategoriom wyzwań.</w:t>
            </w:r>
            <w:r w:rsidRPr="0001091B">
              <w:rPr>
                <w:rFonts w:cs="Calibri"/>
                <w:lang w:val="pl-PL"/>
              </w:rPr>
              <w:br/>
              <w:t>b) </w:t>
            </w:r>
            <w:r w:rsidRPr="0001091B">
              <w:rPr>
                <w:rFonts w:cs="Calibri"/>
                <w:b/>
                <w:bCs/>
                <w:lang w:val="pl-PL"/>
              </w:rPr>
              <w:t>Karty faktur (teksturowe)</w:t>
            </w:r>
            <w:r w:rsidRPr="0001091B">
              <w:rPr>
                <w:rFonts w:cs="Calibri"/>
                <w:lang w:val="pl-PL"/>
              </w:rPr>
              <w:t> – w liczbie nie mniejszej niż 10 sztuk. Muszą to być karty o zróżnicowanej, wyczuwalnej dotykiem powierzchni, przeznaczone do zadań na percepcję dotykową.</w:t>
            </w:r>
            <w:r w:rsidRPr="0001091B">
              <w:rPr>
                <w:rFonts w:cs="Calibri"/>
                <w:lang w:val="pl-PL"/>
              </w:rPr>
              <w:br/>
              <w:t>c) </w:t>
            </w:r>
            <w:r w:rsidRPr="0001091B">
              <w:rPr>
                <w:rFonts w:cs="Calibri"/>
                <w:b/>
                <w:bCs/>
                <w:lang w:val="pl-PL"/>
              </w:rPr>
              <w:t>Zestaw układanek (puzzli)</w:t>
            </w:r>
            <w:r w:rsidRPr="0001091B">
              <w:rPr>
                <w:rFonts w:cs="Calibri"/>
                <w:lang w:val="pl-PL"/>
              </w:rPr>
              <w:t> – co najmniej 4 układanki, z których każda składa się z 4 części, służące do oznaczania postępów w grze.</w:t>
            </w:r>
            <w:r w:rsidRPr="0001091B">
              <w:rPr>
                <w:rFonts w:cs="Calibri"/>
                <w:lang w:val="pl-PL"/>
              </w:rPr>
              <w:br/>
              <w:t>d) </w:t>
            </w:r>
            <w:r w:rsidRPr="0001091B">
              <w:rPr>
                <w:rFonts w:cs="Calibri"/>
                <w:b/>
                <w:bCs/>
                <w:lang w:val="pl-PL"/>
              </w:rPr>
              <w:t>Instrukcja w języku polskim</w:t>
            </w:r>
            <w:r w:rsidRPr="0001091B">
              <w:rPr>
                <w:rFonts w:cs="Calibri"/>
                <w:lang w:val="pl-PL"/>
              </w:rPr>
              <w:t>.</w:t>
            </w:r>
            <w:r w:rsidRPr="0001091B">
              <w:rPr>
                <w:rFonts w:cs="Calibri"/>
                <w:lang w:val="pl-PL"/>
              </w:rPr>
              <w:br/>
              <w:t>e) </w:t>
            </w:r>
            <w:r w:rsidRPr="0001091B">
              <w:rPr>
                <w:rFonts w:cs="Calibri"/>
                <w:b/>
                <w:bCs/>
                <w:lang w:val="pl-PL"/>
              </w:rPr>
              <w:t>Pudełko do przechowywania</w:t>
            </w:r>
            <w:r w:rsidRPr="0001091B">
              <w:rPr>
                <w:rFonts w:cs="Calibri"/>
                <w:lang w:val="pl-PL"/>
              </w:rPr>
              <w:t> wszystkich elementów zestawu.</w:t>
            </w:r>
          </w:p>
          <w:p w14:paraId="14451564" w14:textId="77777777" w:rsidR="0001091B" w:rsidRPr="0001091B" w:rsidRDefault="0001091B" w:rsidP="0001091B">
            <w:pPr>
              <w:spacing w:after="0" w:line="240" w:lineRule="auto"/>
              <w:rPr>
                <w:rFonts w:cs="Calibri"/>
                <w:lang w:val="pl-PL"/>
              </w:rPr>
            </w:pPr>
            <w:r w:rsidRPr="0001091B">
              <w:rPr>
                <w:rFonts w:cs="Calibri"/>
                <w:b/>
                <w:bCs/>
                <w:lang w:val="pl-PL"/>
              </w:rPr>
              <w:t>3. Wymagania dotyczące funkcjonalności i zawartości merytorycznej:</w:t>
            </w:r>
          </w:p>
          <w:p w14:paraId="39526662"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Mechanika gry:</w:t>
            </w:r>
          </w:p>
          <w:p w14:paraId="292E9B43" w14:textId="77777777" w:rsidR="0001091B" w:rsidRPr="0001091B" w:rsidRDefault="0001091B" w:rsidP="0001091B">
            <w:pPr>
              <w:numPr>
                <w:ilvl w:val="0"/>
                <w:numId w:val="13"/>
              </w:numPr>
              <w:spacing w:after="0" w:line="240" w:lineRule="auto"/>
              <w:rPr>
                <w:rFonts w:cs="Calibri"/>
                <w:lang w:val="pl-PL"/>
              </w:rPr>
            </w:pPr>
            <w:r w:rsidRPr="0001091B">
              <w:rPr>
                <w:rFonts w:cs="Calibri"/>
                <w:lang w:val="pl-PL"/>
              </w:rPr>
              <w:t>Gra musi opierać się na mechanice </w:t>
            </w:r>
            <w:r w:rsidRPr="0001091B">
              <w:rPr>
                <w:rFonts w:cs="Calibri"/>
                <w:b/>
                <w:bCs/>
                <w:lang w:val="pl-PL"/>
              </w:rPr>
              <w:t>jednoczesnej rozgrywki</w:t>
            </w:r>
            <w:r w:rsidRPr="0001091B">
              <w:rPr>
                <w:rFonts w:cs="Calibri"/>
                <w:lang w:val="pl-PL"/>
              </w:rPr>
              <w:t>, w której wszyscy gracze rywalizują o jak najszybsze rozwiązanie zadania przedstawionego na odkrytej karcie.</w:t>
            </w:r>
          </w:p>
          <w:p w14:paraId="7C073520" w14:textId="77777777" w:rsidR="0001091B" w:rsidRPr="0001091B" w:rsidRDefault="0001091B" w:rsidP="0001091B">
            <w:pPr>
              <w:numPr>
                <w:ilvl w:val="0"/>
                <w:numId w:val="13"/>
              </w:numPr>
              <w:spacing w:after="0" w:line="240" w:lineRule="auto"/>
              <w:rPr>
                <w:rFonts w:cs="Calibri"/>
                <w:lang w:val="pl-PL"/>
              </w:rPr>
            </w:pPr>
            <w:r w:rsidRPr="0001091B">
              <w:rPr>
                <w:rFonts w:cs="Calibri"/>
                <w:lang w:val="pl-PL"/>
              </w:rPr>
              <w:t>Zgłoszenie odpowiedzi musi następować poprzez fizyczne </w:t>
            </w:r>
            <w:r w:rsidRPr="0001091B">
              <w:rPr>
                <w:rFonts w:cs="Calibri"/>
                <w:b/>
                <w:bCs/>
                <w:lang w:val="pl-PL"/>
              </w:rPr>
              <w:t>zakrycie karty dłonią</w:t>
            </w:r>
            <w:r w:rsidRPr="0001091B">
              <w:rPr>
                <w:rFonts w:cs="Calibri"/>
                <w:lang w:val="pl-PL"/>
              </w:rPr>
              <w:t>.</w:t>
            </w:r>
          </w:p>
          <w:p w14:paraId="3B8DFA05" w14:textId="77777777" w:rsidR="0001091B" w:rsidRPr="0001091B" w:rsidRDefault="0001091B" w:rsidP="0001091B">
            <w:pPr>
              <w:numPr>
                <w:ilvl w:val="0"/>
                <w:numId w:val="13"/>
              </w:numPr>
              <w:spacing w:after="0" w:line="240" w:lineRule="auto"/>
              <w:rPr>
                <w:rFonts w:cs="Calibri"/>
                <w:lang w:val="pl-PL"/>
              </w:rPr>
            </w:pPr>
            <w:r w:rsidRPr="0001091B">
              <w:rPr>
                <w:rFonts w:cs="Calibri"/>
                <w:lang w:val="pl-PL"/>
              </w:rPr>
              <w:t>Celem gry musi być zdobycie określonej liczby kart z różnymi typami wyzwań, które następnie wymienia się na elementy układanki (puzzla). Zwycięzcą zostaje osoba, która jako pierwsza skompletuje swoją układankę.</w:t>
            </w:r>
            <w:r w:rsidRPr="0001091B">
              <w:rPr>
                <w:rFonts w:cs="Calibri"/>
                <w:lang w:val="pl-PL"/>
              </w:rPr>
              <w:br/>
              <w:t>b) </w:t>
            </w:r>
            <w:r w:rsidRPr="0001091B">
              <w:rPr>
                <w:rFonts w:cs="Calibri"/>
                <w:b/>
                <w:bCs/>
                <w:lang w:val="pl-PL"/>
              </w:rPr>
              <w:t>Cel dydaktyczny:</w:t>
            </w:r>
            <w:r w:rsidRPr="0001091B">
              <w:rPr>
                <w:rFonts w:cs="Calibri"/>
                <w:lang w:val="pl-PL"/>
              </w:rPr>
              <w:t> Gra musi wspierać rozwój co najmniej następujących funkcji poznawczych: </w:t>
            </w:r>
            <w:r w:rsidRPr="0001091B">
              <w:rPr>
                <w:rFonts w:cs="Calibri"/>
                <w:b/>
                <w:bCs/>
                <w:lang w:val="pl-PL"/>
              </w:rPr>
              <w:t>pamięć, spostrzegawczość, refleks, koordynacja, logiczne myślenie oraz percepcja dotykowa</w:t>
            </w:r>
            <w:r w:rsidRPr="0001091B">
              <w:rPr>
                <w:rFonts w:cs="Calibri"/>
                <w:lang w:val="pl-PL"/>
              </w:rPr>
              <w:t> (rozpoznawanie faktur).</w:t>
            </w:r>
            <w:r w:rsidRPr="0001091B">
              <w:rPr>
                <w:rFonts w:cs="Calibri"/>
                <w:lang w:val="pl-PL"/>
              </w:rPr>
              <w:br/>
              <w:t>c) Gra musi być przeznaczona dla </w:t>
            </w:r>
            <w:r w:rsidRPr="0001091B">
              <w:rPr>
                <w:rFonts w:cs="Calibri"/>
                <w:b/>
                <w:bCs/>
                <w:lang w:val="pl-PL"/>
              </w:rPr>
              <w:t>2 do 6 graczy</w:t>
            </w:r>
            <w:r w:rsidRPr="0001091B">
              <w:rPr>
                <w:rFonts w:cs="Calibri"/>
                <w:lang w:val="pl-PL"/>
              </w:rPr>
              <w:t>.</w:t>
            </w:r>
          </w:p>
          <w:p w14:paraId="2E5760C5" w14:textId="25237CBF" w:rsidR="0001091B" w:rsidRPr="0001091B" w:rsidRDefault="0001091B" w:rsidP="0001091B">
            <w:pPr>
              <w:spacing w:after="0" w:line="240" w:lineRule="auto"/>
              <w:rPr>
                <w:rFonts w:cs="Calibri"/>
              </w:rPr>
            </w:pPr>
          </w:p>
        </w:tc>
      </w:tr>
      <w:tr w:rsidR="0001091B" w:rsidRPr="00DC1E8F" w14:paraId="0EBFA4B0" w14:textId="77777777" w:rsidTr="00860A2B">
        <w:trPr>
          <w:trHeight w:val="567"/>
        </w:trPr>
        <w:tc>
          <w:tcPr>
            <w:tcW w:w="578" w:type="dxa"/>
            <w:vAlign w:val="center"/>
          </w:tcPr>
          <w:p w14:paraId="067D68C2"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14288F27" w14:textId="216A1B46" w:rsidR="0001091B" w:rsidRPr="0001091B" w:rsidRDefault="0001091B" w:rsidP="009D705F">
            <w:pPr>
              <w:spacing w:after="160" w:line="259" w:lineRule="auto"/>
              <w:jc w:val="center"/>
              <w:rPr>
                <w:rFonts w:cs="Calibri"/>
                <w:b/>
                <w:bCs/>
              </w:rPr>
            </w:pPr>
            <w:r w:rsidRPr="0001091B">
              <w:rPr>
                <w:rFonts w:cs="Calibri"/>
                <w:b/>
                <w:bCs/>
              </w:rPr>
              <w:t>Gra planszowa „Ubongo” lub równoważna</w:t>
            </w:r>
          </w:p>
        </w:tc>
        <w:tc>
          <w:tcPr>
            <w:tcW w:w="1459" w:type="dxa"/>
            <w:vAlign w:val="center"/>
          </w:tcPr>
          <w:p w14:paraId="7308993E" w14:textId="7EA4FF87" w:rsidR="0001091B" w:rsidRDefault="0001091B" w:rsidP="00DC1E8F">
            <w:pPr>
              <w:spacing w:after="160" w:line="259" w:lineRule="auto"/>
              <w:jc w:val="center"/>
              <w:rPr>
                <w:rFonts w:cs="Calibri"/>
              </w:rPr>
            </w:pPr>
            <w:r>
              <w:rPr>
                <w:rFonts w:cs="Calibri"/>
              </w:rPr>
              <w:t>1</w:t>
            </w:r>
          </w:p>
        </w:tc>
        <w:tc>
          <w:tcPr>
            <w:tcW w:w="9488" w:type="dxa"/>
            <w:vAlign w:val="center"/>
          </w:tcPr>
          <w:p w14:paraId="0921438E" w14:textId="77777777" w:rsidR="0001091B" w:rsidRDefault="0001091B" w:rsidP="0001091B">
            <w:pPr>
              <w:spacing w:after="0" w:line="240" w:lineRule="auto"/>
              <w:rPr>
                <w:rFonts w:cs="Calibri"/>
              </w:rPr>
            </w:pPr>
            <w:r w:rsidRPr="0001091B">
              <w:rPr>
                <w:rFonts w:cs="Calibri"/>
              </w:rPr>
              <w:t>Przedmiotem zamówienia jest gra planszowa oparta na mechanice rozwiązywania łamigłówek logiczno-przestrzennych (typu polimino) pod presją czasu. Gra ma na celu rozwijanie spostrzegawczości, wyobraźni przestrzennej i umiejętności szybkiego podejmowania decyzji.</w:t>
            </w:r>
          </w:p>
          <w:p w14:paraId="162F3E41" w14:textId="77777777" w:rsidR="0001091B" w:rsidRPr="0001091B" w:rsidRDefault="0001091B" w:rsidP="0001091B">
            <w:pPr>
              <w:spacing w:after="0" w:line="240" w:lineRule="auto"/>
              <w:rPr>
                <w:rFonts w:cs="Calibri"/>
                <w:lang w:val="pl-PL"/>
              </w:rPr>
            </w:pPr>
            <w:r w:rsidRPr="0001091B">
              <w:rPr>
                <w:rFonts w:cs="Calibri"/>
                <w:b/>
                <w:bCs/>
                <w:lang w:val="pl-PL"/>
              </w:rPr>
              <w:t>2. Wymagania dotyczące zawartości zestawu:</w:t>
            </w:r>
            <w:r w:rsidRPr="0001091B">
              <w:rPr>
                <w:rFonts w:cs="Calibri"/>
                <w:lang w:val="pl-PL"/>
              </w:rPr>
              <w:br/>
              <w:t>Zestaw musi składać się co najmniej z następujących elementów:</w:t>
            </w:r>
          </w:p>
          <w:p w14:paraId="2D740D32"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Zestawy kafelków (układanek)</w:t>
            </w:r>
            <w:r w:rsidRPr="0001091B">
              <w:rPr>
                <w:rFonts w:cs="Calibri"/>
                <w:lang w:val="pl-PL"/>
              </w:rPr>
              <w:t> – co najmniej 4 zestawy, z których każdy zawiera 12 unikalnych kafelków (elementów typu polimino).</w:t>
            </w:r>
            <w:r w:rsidRPr="0001091B">
              <w:rPr>
                <w:rFonts w:cs="Calibri"/>
                <w:lang w:val="pl-PL"/>
              </w:rPr>
              <w:br/>
              <w:t>b) </w:t>
            </w:r>
            <w:r w:rsidRPr="0001091B">
              <w:rPr>
                <w:rFonts w:cs="Calibri"/>
                <w:b/>
                <w:bCs/>
                <w:lang w:val="pl-PL"/>
              </w:rPr>
              <w:t>Plansze z zadaniami</w:t>
            </w:r>
            <w:r w:rsidRPr="0001091B">
              <w:rPr>
                <w:rFonts w:cs="Calibri"/>
                <w:lang w:val="pl-PL"/>
              </w:rPr>
              <w:t> – w liczbie nie mniejszej niż 36 sztuk, dwustronne, z łamigłówkami o dwóch poziomach trudności.</w:t>
            </w:r>
            <w:r w:rsidRPr="0001091B">
              <w:rPr>
                <w:rFonts w:cs="Calibri"/>
                <w:lang w:val="pl-PL"/>
              </w:rPr>
              <w:br/>
              <w:t>c) </w:t>
            </w:r>
            <w:r w:rsidRPr="0001091B">
              <w:rPr>
                <w:rFonts w:cs="Calibri"/>
                <w:b/>
                <w:bCs/>
                <w:lang w:val="pl-PL"/>
              </w:rPr>
              <w:t>Kostka specjalna</w:t>
            </w:r>
            <w:r w:rsidRPr="0001091B">
              <w:rPr>
                <w:rFonts w:cs="Calibri"/>
                <w:lang w:val="pl-PL"/>
              </w:rPr>
              <w:t> – z symbolami odpowiadającymi zestawom kafelków do wykorzystania w danej rundzie.</w:t>
            </w:r>
            <w:r w:rsidRPr="0001091B">
              <w:rPr>
                <w:rFonts w:cs="Calibri"/>
                <w:lang w:val="pl-PL"/>
              </w:rPr>
              <w:br/>
              <w:t>d) </w:t>
            </w:r>
            <w:r w:rsidRPr="0001091B">
              <w:rPr>
                <w:rFonts w:cs="Calibri"/>
                <w:b/>
                <w:bCs/>
                <w:lang w:val="pl-PL"/>
              </w:rPr>
              <w:t>Klepsydra</w:t>
            </w:r>
            <w:r w:rsidRPr="0001091B">
              <w:rPr>
                <w:rFonts w:cs="Calibri"/>
                <w:lang w:val="pl-PL"/>
              </w:rPr>
              <w:t> – odmierzająca czas na wykonanie zadania.</w:t>
            </w:r>
            <w:r w:rsidRPr="0001091B">
              <w:rPr>
                <w:rFonts w:cs="Calibri"/>
                <w:lang w:val="pl-PL"/>
              </w:rPr>
              <w:br/>
              <w:t>e) </w:t>
            </w:r>
            <w:r w:rsidRPr="0001091B">
              <w:rPr>
                <w:rFonts w:cs="Calibri"/>
                <w:b/>
                <w:bCs/>
                <w:lang w:val="pl-PL"/>
              </w:rPr>
              <w:t>Klejnoty (punkty)</w:t>
            </w:r>
            <w:r w:rsidRPr="0001091B">
              <w:rPr>
                <w:rFonts w:cs="Calibri"/>
                <w:lang w:val="pl-PL"/>
              </w:rPr>
              <w:t> – w liczbie nie mniejszej niż 58 sztuk, w co najmniej 4 różnych kolorach/rodzajach, służące do punktacji.</w:t>
            </w:r>
            <w:r w:rsidRPr="0001091B">
              <w:rPr>
                <w:rFonts w:cs="Calibri"/>
                <w:lang w:val="pl-PL"/>
              </w:rPr>
              <w:br/>
              <w:t>f) </w:t>
            </w:r>
            <w:r w:rsidRPr="0001091B">
              <w:rPr>
                <w:rFonts w:cs="Calibri"/>
                <w:b/>
                <w:bCs/>
                <w:lang w:val="pl-PL"/>
              </w:rPr>
              <w:t>Woreczek materiałowy</w:t>
            </w:r>
            <w:r w:rsidRPr="0001091B">
              <w:rPr>
                <w:rFonts w:cs="Calibri"/>
                <w:lang w:val="pl-PL"/>
              </w:rPr>
              <w:t> – do przechowywania i losowania klejnotów.</w:t>
            </w:r>
            <w:r w:rsidRPr="0001091B">
              <w:rPr>
                <w:rFonts w:cs="Calibri"/>
                <w:lang w:val="pl-PL"/>
              </w:rPr>
              <w:br/>
              <w:t>g) </w:t>
            </w:r>
            <w:r w:rsidRPr="0001091B">
              <w:rPr>
                <w:rFonts w:cs="Calibri"/>
                <w:b/>
                <w:bCs/>
                <w:lang w:val="pl-PL"/>
              </w:rPr>
              <w:t>Tor rund</w:t>
            </w:r>
            <w:r w:rsidRPr="0001091B">
              <w:rPr>
                <w:rFonts w:cs="Calibri"/>
                <w:lang w:val="pl-PL"/>
              </w:rPr>
              <w:t> – do oznaczania postępów w grze.</w:t>
            </w:r>
            <w:r w:rsidRPr="0001091B">
              <w:rPr>
                <w:rFonts w:cs="Calibri"/>
                <w:lang w:val="pl-PL"/>
              </w:rPr>
              <w:br/>
              <w:t>h) </w:t>
            </w:r>
            <w:r w:rsidRPr="0001091B">
              <w:rPr>
                <w:rFonts w:cs="Calibri"/>
                <w:b/>
                <w:bCs/>
                <w:lang w:val="pl-PL"/>
              </w:rPr>
              <w:t>Instrukcja w języku polskim</w:t>
            </w:r>
            <w:r w:rsidRPr="0001091B">
              <w:rPr>
                <w:rFonts w:cs="Calibri"/>
                <w:lang w:val="pl-PL"/>
              </w:rPr>
              <w:t>.</w:t>
            </w:r>
          </w:p>
          <w:p w14:paraId="582AF8E0" w14:textId="49D84B09" w:rsidR="0001091B" w:rsidRPr="0001091B" w:rsidRDefault="0001091B" w:rsidP="0001091B">
            <w:pPr>
              <w:spacing w:after="0" w:line="240" w:lineRule="auto"/>
              <w:rPr>
                <w:rFonts w:cs="Calibri"/>
                <w:lang w:val="pl-PL"/>
              </w:rPr>
            </w:pPr>
            <w:r w:rsidRPr="0001091B">
              <w:rPr>
                <w:rFonts w:cs="Calibri"/>
                <w:b/>
                <w:bCs/>
                <w:lang w:val="pl-PL"/>
              </w:rPr>
              <w:t>Wymagania dotyczące funkcjonalności i zawartości merytorycznej:</w:t>
            </w:r>
          </w:p>
          <w:p w14:paraId="039A8EAF"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Mechanika gry:</w:t>
            </w:r>
          </w:p>
          <w:p w14:paraId="5B6072DD" w14:textId="77777777" w:rsidR="0001091B" w:rsidRPr="0001091B" w:rsidRDefault="0001091B" w:rsidP="0001091B">
            <w:pPr>
              <w:numPr>
                <w:ilvl w:val="0"/>
                <w:numId w:val="14"/>
              </w:numPr>
              <w:spacing w:after="0" w:line="240" w:lineRule="auto"/>
              <w:rPr>
                <w:rFonts w:cs="Calibri"/>
                <w:lang w:val="pl-PL"/>
              </w:rPr>
            </w:pPr>
            <w:r w:rsidRPr="0001091B">
              <w:rPr>
                <w:rFonts w:cs="Calibri"/>
                <w:lang w:val="pl-PL"/>
              </w:rPr>
              <w:t>Gra musi opierać się na mechanice </w:t>
            </w:r>
            <w:r w:rsidRPr="0001091B">
              <w:rPr>
                <w:rFonts w:cs="Calibri"/>
                <w:b/>
                <w:bCs/>
                <w:lang w:val="pl-PL"/>
              </w:rPr>
              <w:t>jednoczesnej rozgrywki</w:t>
            </w:r>
            <w:r w:rsidRPr="0001091B">
              <w:rPr>
                <w:rFonts w:cs="Calibri"/>
                <w:lang w:val="pl-PL"/>
              </w:rPr>
              <w:t>, w której wszyscy gracze w tym samym czasie próbują rozwiązać indywidualną łamigłówkę na swojej planszy.</w:t>
            </w:r>
          </w:p>
          <w:p w14:paraId="1E237755" w14:textId="77777777" w:rsidR="0001091B" w:rsidRPr="0001091B" w:rsidRDefault="0001091B" w:rsidP="0001091B">
            <w:pPr>
              <w:numPr>
                <w:ilvl w:val="0"/>
                <w:numId w:val="14"/>
              </w:numPr>
              <w:spacing w:after="0" w:line="240" w:lineRule="auto"/>
              <w:rPr>
                <w:rFonts w:cs="Calibri"/>
                <w:lang w:val="pl-PL"/>
              </w:rPr>
            </w:pPr>
            <w:r w:rsidRPr="0001091B">
              <w:rPr>
                <w:rFonts w:cs="Calibri"/>
                <w:lang w:val="pl-PL"/>
              </w:rPr>
              <w:t>Rzut kostką musi determinować, który zestaw kafelków będzie używany w danej rundzie.</w:t>
            </w:r>
          </w:p>
          <w:p w14:paraId="51A5B2B2" w14:textId="77777777" w:rsidR="0001091B" w:rsidRPr="0001091B" w:rsidRDefault="0001091B" w:rsidP="0001091B">
            <w:pPr>
              <w:numPr>
                <w:ilvl w:val="0"/>
                <w:numId w:val="14"/>
              </w:numPr>
              <w:spacing w:after="0" w:line="240" w:lineRule="auto"/>
              <w:rPr>
                <w:rFonts w:cs="Calibri"/>
                <w:lang w:val="pl-PL"/>
              </w:rPr>
            </w:pPr>
            <w:r w:rsidRPr="0001091B">
              <w:rPr>
                <w:rFonts w:cs="Calibri"/>
                <w:lang w:val="pl-PL"/>
              </w:rPr>
              <w:t>Gracze muszą starać się jak najszybciej ułożyć wskazane kafelki tak, aby całkowicie zakryły białe pole na ich planszy z zadaniem.</w:t>
            </w:r>
          </w:p>
          <w:p w14:paraId="2BEBC3B4" w14:textId="7E3F5B33" w:rsidR="0001091B" w:rsidRPr="0001091B" w:rsidRDefault="0001091B" w:rsidP="0001091B">
            <w:pPr>
              <w:numPr>
                <w:ilvl w:val="0"/>
                <w:numId w:val="14"/>
              </w:numPr>
              <w:spacing w:after="0" w:line="240" w:lineRule="auto"/>
              <w:rPr>
                <w:rFonts w:cs="Calibri"/>
                <w:lang w:val="pl-PL"/>
              </w:rPr>
            </w:pPr>
            <w:r w:rsidRPr="0001091B">
              <w:rPr>
                <w:rFonts w:cs="Calibri"/>
                <w:lang w:val="pl-PL"/>
              </w:rPr>
              <w:t>Rozwiązanie zadania w czasie mierzonym przez klepsydrę musi być nagradzane punktami (klejnotami).</w:t>
            </w:r>
            <w:r w:rsidRPr="0001091B">
              <w:rPr>
                <w:rFonts w:cs="Calibri"/>
                <w:lang w:val="pl-PL"/>
              </w:rPr>
              <w:br/>
              <w:t>b) </w:t>
            </w:r>
            <w:r w:rsidRPr="0001091B">
              <w:rPr>
                <w:rFonts w:cs="Calibri"/>
                <w:b/>
                <w:bCs/>
                <w:lang w:val="pl-PL"/>
              </w:rPr>
              <w:t>Poziomy trudności:</w:t>
            </w:r>
            <w:r w:rsidRPr="0001091B">
              <w:rPr>
                <w:rFonts w:cs="Calibri"/>
                <w:lang w:val="pl-PL"/>
              </w:rPr>
              <w:t> Gra musi oferować co najmniej </w:t>
            </w:r>
            <w:r w:rsidRPr="0001091B">
              <w:rPr>
                <w:rFonts w:cs="Calibri"/>
                <w:b/>
                <w:bCs/>
                <w:lang w:val="pl-PL"/>
              </w:rPr>
              <w:t>dwa poziomy trudności</w:t>
            </w:r>
            <w:r w:rsidRPr="0001091B">
              <w:rPr>
                <w:rFonts w:cs="Calibri"/>
                <w:lang w:val="pl-PL"/>
              </w:rPr>
              <w:t> łamigłówek, umożliwiając dostosowanie rozgrywki do wieku i umiejętności graczy.</w:t>
            </w:r>
            <w:r w:rsidRPr="0001091B">
              <w:rPr>
                <w:rFonts w:cs="Calibri"/>
                <w:lang w:val="pl-PL"/>
              </w:rPr>
              <w:br/>
              <w:t>c) Gra musi być przeznaczona dla </w:t>
            </w:r>
            <w:r w:rsidRPr="0001091B">
              <w:rPr>
                <w:rFonts w:cs="Calibri"/>
                <w:b/>
                <w:bCs/>
                <w:lang w:val="pl-PL"/>
              </w:rPr>
              <w:t>1 do 4 graczy</w:t>
            </w:r>
            <w:r w:rsidRPr="0001091B">
              <w:rPr>
                <w:rFonts w:cs="Calibri"/>
                <w:lang w:val="pl-PL"/>
              </w:rPr>
              <w:t>.</w:t>
            </w:r>
          </w:p>
        </w:tc>
      </w:tr>
      <w:tr w:rsidR="0001091B" w:rsidRPr="00DC1E8F" w14:paraId="14CFC355" w14:textId="77777777" w:rsidTr="00860A2B">
        <w:trPr>
          <w:trHeight w:val="567"/>
        </w:trPr>
        <w:tc>
          <w:tcPr>
            <w:tcW w:w="578" w:type="dxa"/>
            <w:vAlign w:val="center"/>
          </w:tcPr>
          <w:p w14:paraId="7B5732ED"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5B49AA07" w14:textId="00583D9F" w:rsidR="0001091B" w:rsidRPr="0001091B" w:rsidRDefault="0001091B" w:rsidP="009D705F">
            <w:pPr>
              <w:spacing w:after="160" w:line="259" w:lineRule="auto"/>
              <w:jc w:val="center"/>
              <w:rPr>
                <w:rFonts w:cs="Calibri"/>
                <w:b/>
                <w:bCs/>
              </w:rPr>
            </w:pPr>
            <w:r w:rsidRPr="0001091B">
              <w:rPr>
                <w:rFonts w:cs="Calibri"/>
                <w:b/>
                <w:bCs/>
              </w:rPr>
              <w:t>Gra karciana „Wirus!” lub równoważna</w:t>
            </w:r>
          </w:p>
        </w:tc>
        <w:tc>
          <w:tcPr>
            <w:tcW w:w="1459" w:type="dxa"/>
            <w:vAlign w:val="center"/>
          </w:tcPr>
          <w:p w14:paraId="340CB92B" w14:textId="5440B7F4" w:rsidR="0001091B" w:rsidRDefault="0001091B" w:rsidP="00DC1E8F">
            <w:pPr>
              <w:spacing w:after="160" w:line="259" w:lineRule="auto"/>
              <w:jc w:val="center"/>
              <w:rPr>
                <w:rFonts w:cs="Calibri"/>
              </w:rPr>
            </w:pPr>
            <w:r>
              <w:rPr>
                <w:rFonts w:cs="Calibri"/>
              </w:rPr>
              <w:t>1</w:t>
            </w:r>
          </w:p>
        </w:tc>
        <w:tc>
          <w:tcPr>
            <w:tcW w:w="9488" w:type="dxa"/>
            <w:vAlign w:val="center"/>
          </w:tcPr>
          <w:p w14:paraId="66321369" w14:textId="77777777" w:rsidR="0001091B" w:rsidRDefault="0001091B" w:rsidP="0001091B">
            <w:pPr>
              <w:spacing w:after="0" w:line="240" w:lineRule="auto"/>
              <w:rPr>
                <w:rFonts w:cs="Calibri"/>
              </w:rPr>
            </w:pPr>
            <w:r w:rsidRPr="0001091B">
              <w:rPr>
                <w:rFonts w:cs="Calibri"/>
              </w:rPr>
              <w:t>Przedmiotem zamówienia jest dynamiczna gra karciana, w której gracze rywalizują o jak najszybsze skompletowanie zdrowego, ludzkiego ciała, jednocześnie utrudniając to zadanie przeciwnikom poprzez infekowanie ich organów.</w:t>
            </w:r>
          </w:p>
          <w:p w14:paraId="5ADF7B21" w14:textId="77777777" w:rsidR="0001091B" w:rsidRPr="0001091B" w:rsidRDefault="0001091B" w:rsidP="0001091B">
            <w:pPr>
              <w:spacing w:after="0" w:line="240" w:lineRule="auto"/>
              <w:rPr>
                <w:rFonts w:cs="Calibri"/>
                <w:lang w:val="pl-PL"/>
              </w:rPr>
            </w:pPr>
            <w:r w:rsidRPr="0001091B">
              <w:rPr>
                <w:rFonts w:cs="Calibri"/>
                <w:b/>
                <w:bCs/>
                <w:lang w:val="pl-PL"/>
              </w:rPr>
              <w:lastRenderedPageBreak/>
              <w:t>Wymagania dotyczące zawartości zestawu:</w:t>
            </w:r>
            <w:r w:rsidRPr="0001091B">
              <w:rPr>
                <w:rFonts w:cs="Calibri"/>
                <w:lang w:val="pl-PL"/>
              </w:rPr>
              <w:br/>
              <w:t>Zestaw musi składać się co najmniej z następujących elementów:</w:t>
            </w:r>
          </w:p>
          <w:p w14:paraId="4A8393EE"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Karty do gry</w:t>
            </w:r>
            <w:r w:rsidRPr="0001091B">
              <w:rPr>
                <w:rFonts w:cs="Calibri"/>
                <w:lang w:val="pl-PL"/>
              </w:rPr>
              <w:t> – w liczbie nie mniejszej niż 68 sztuk. Karty muszą być podzielone na różne typy, w tym co najmniej: organy, wirusy, lekarstwa/szczepionki oraz karty akcji specjalnych (terapie).</w:t>
            </w:r>
            <w:r w:rsidRPr="0001091B">
              <w:rPr>
                <w:rFonts w:cs="Calibri"/>
                <w:lang w:val="pl-PL"/>
              </w:rPr>
              <w:br/>
              <w:t>b) </w:t>
            </w:r>
            <w:r w:rsidRPr="0001091B">
              <w:rPr>
                <w:rFonts w:cs="Calibri"/>
                <w:b/>
                <w:bCs/>
                <w:lang w:val="pl-PL"/>
              </w:rPr>
              <w:t>Instrukcja w języku polskim</w:t>
            </w:r>
            <w:r w:rsidRPr="0001091B">
              <w:rPr>
                <w:rFonts w:cs="Calibri"/>
                <w:lang w:val="pl-PL"/>
              </w:rPr>
              <w:t>.</w:t>
            </w:r>
            <w:r w:rsidRPr="0001091B">
              <w:rPr>
                <w:rFonts w:cs="Calibri"/>
                <w:lang w:val="pl-PL"/>
              </w:rPr>
              <w:br/>
              <w:t>c) </w:t>
            </w:r>
            <w:r w:rsidRPr="0001091B">
              <w:rPr>
                <w:rFonts w:cs="Calibri"/>
                <w:b/>
                <w:bCs/>
                <w:lang w:val="pl-PL"/>
              </w:rPr>
              <w:t>Pudełko do przechowywania</w:t>
            </w:r>
            <w:r w:rsidRPr="0001091B">
              <w:rPr>
                <w:rFonts w:cs="Calibri"/>
                <w:lang w:val="pl-PL"/>
              </w:rPr>
              <w:t> – przeznaczone do przechowywania wszystkich elementów zestawu.</w:t>
            </w:r>
          </w:p>
          <w:p w14:paraId="34CEDD5D" w14:textId="77777777" w:rsidR="0001091B" w:rsidRPr="0001091B" w:rsidRDefault="0001091B" w:rsidP="0001091B">
            <w:pPr>
              <w:spacing w:after="0" w:line="240" w:lineRule="auto"/>
              <w:rPr>
                <w:rFonts w:cs="Calibri"/>
                <w:lang w:val="pl-PL"/>
              </w:rPr>
            </w:pPr>
            <w:r w:rsidRPr="0001091B">
              <w:rPr>
                <w:rFonts w:cs="Calibri"/>
                <w:b/>
                <w:bCs/>
                <w:lang w:val="pl-PL"/>
              </w:rPr>
              <w:t>3. Wymagania dotyczące funkcjonalności i zawartości merytorycznej:</w:t>
            </w:r>
          </w:p>
          <w:p w14:paraId="7F0F12B2"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Mechanika gry:</w:t>
            </w:r>
          </w:p>
          <w:p w14:paraId="004D35AC" w14:textId="77777777" w:rsidR="0001091B" w:rsidRPr="0001091B" w:rsidRDefault="0001091B" w:rsidP="0001091B">
            <w:pPr>
              <w:numPr>
                <w:ilvl w:val="0"/>
                <w:numId w:val="15"/>
              </w:numPr>
              <w:spacing w:after="0" w:line="240" w:lineRule="auto"/>
              <w:rPr>
                <w:rFonts w:cs="Calibri"/>
                <w:lang w:val="pl-PL"/>
              </w:rPr>
            </w:pPr>
            <w:r w:rsidRPr="0001091B">
              <w:rPr>
                <w:rFonts w:cs="Calibri"/>
                <w:lang w:val="pl-PL"/>
              </w:rPr>
              <w:t>Gra musi opierać się na mechanice zbierania kart reprezentujących organy w celu zbudowania kompletnego, zdrowego ciała (co najmniej 4 różne, zdrowe organy).</w:t>
            </w:r>
          </w:p>
          <w:p w14:paraId="2D10B677" w14:textId="77777777" w:rsidR="0001091B" w:rsidRPr="0001091B" w:rsidRDefault="0001091B" w:rsidP="0001091B">
            <w:pPr>
              <w:numPr>
                <w:ilvl w:val="0"/>
                <w:numId w:val="15"/>
              </w:numPr>
              <w:spacing w:after="0" w:line="240" w:lineRule="auto"/>
              <w:rPr>
                <w:rFonts w:cs="Calibri"/>
                <w:lang w:val="pl-PL"/>
              </w:rPr>
            </w:pPr>
            <w:r w:rsidRPr="0001091B">
              <w:rPr>
                <w:rFonts w:cs="Calibri"/>
                <w:lang w:val="pl-PL"/>
              </w:rPr>
              <w:t>Rozgrywka musi uwzględniać interakcję między graczami, polegającą na możliwości zagrywania kart wirusów na organy przeciwników oraz zagrywania kart lekarstw/szczepionek w celu ochrony własnych organów.</w:t>
            </w:r>
          </w:p>
          <w:p w14:paraId="67286C4D" w14:textId="6D4C23F3" w:rsidR="0001091B" w:rsidRPr="0001091B" w:rsidRDefault="0001091B" w:rsidP="0001091B">
            <w:pPr>
              <w:numPr>
                <w:ilvl w:val="0"/>
                <w:numId w:val="15"/>
              </w:numPr>
              <w:spacing w:after="0" w:line="240" w:lineRule="auto"/>
              <w:rPr>
                <w:rFonts w:cs="Calibri"/>
                <w:lang w:val="pl-PL"/>
              </w:rPr>
            </w:pPr>
            <w:r w:rsidRPr="0001091B">
              <w:rPr>
                <w:rFonts w:cs="Calibri"/>
                <w:lang w:val="pl-PL"/>
              </w:rPr>
              <w:t>Gra musi zawierać również karty akcji specjalnych (terapii), które modyfikują przebieg rozgrywki (np. umożliwiają wymianę kart, kradzież organów itp.).</w:t>
            </w:r>
            <w:r w:rsidRPr="0001091B">
              <w:rPr>
                <w:rFonts w:cs="Calibri"/>
                <w:lang w:val="pl-PL"/>
              </w:rPr>
              <w:br/>
              <w:t>b) Gra musi być przeznaczona dla </w:t>
            </w:r>
            <w:r w:rsidRPr="0001091B">
              <w:rPr>
                <w:rFonts w:cs="Calibri"/>
                <w:b/>
                <w:bCs/>
                <w:lang w:val="pl-PL"/>
              </w:rPr>
              <w:t>2 do 6 graczy</w:t>
            </w:r>
            <w:r w:rsidRPr="0001091B">
              <w:rPr>
                <w:rFonts w:cs="Calibri"/>
                <w:lang w:val="pl-PL"/>
              </w:rPr>
              <w:t>.</w:t>
            </w:r>
          </w:p>
        </w:tc>
      </w:tr>
      <w:tr w:rsidR="0001091B" w:rsidRPr="00DC1E8F" w14:paraId="000B0372" w14:textId="77777777" w:rsidTr="00860A2B">
        <w:trPr>
          <w:trHeight w:val="567"/>
        </w:trPr>
        <w:tc>
          <w:tcPr>
            <w:tcW w:w="578" w:type="dxa"/>
            <w:vAlign w:val="center"/>
          </w:tcPr>
          <w:p w14:paraId="53A99E91"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2D3501A2" w14:textId="297200E3" w:rsidR="0001091B" w:rsidRPr="0001091B" w:rsidRDefault="0001091B" w:rsidP="009D705F">
            <w:pPr>
              <w:spacing w:after="160" w:line="259" w:lineRule="auto"/>
              <w:jc w:val="center"/>
              <w:rPr>
                <w:rFonts w:cs="Calibri"/>
                <w:b/>
                <w:bCs/>
              </w:rPr>
            </w:pPr>
            <w:r w:rsidRPr="0001091B">
              <w:rPr>
                <w:rFonts w:cs="Calibri"/>
                <w:b/>
                <w:bCs/>
              </w:rPr>
              <w:t>Gra karciana „Buła, Kot, Koza, Ser, Pizza - Na opak” lub równoważna</w:t>
            </w:r>
          </w:p>
        </w:tc>
        <w:tc>
          <w:tcPr>
            <w:tcW w:w="1459" w:type="dxa"/>
            <w:vAlign w:val="center"/>
          </w:tcPr>
          <w:p w14:paraId="658C7F56" w14:textId="1598D4F1" w:rsidR="0001091B" w:rsidRDefault="0001091B" w:rsidP="00DC1E8F">
            <w:pPr>
              <w:spacing w:after="160" w:line="259" w:lineRule="auto"/>
              <w:jc w:val="center"/>
              <w:rPr>
                <w:rFonts w:cs="Calibri"/>
              </w:rPr>
            </w:pPr>
            <w:r>
              <w:rPr>
                <w:rFonts w:cs="Calibri"/>
              </w:rPr>
              <w:t>1</w:t>
            </w:r>
          </w:p>
        </w:tc>
        <w:tc>
          <w:tcPr>
            <w:tcW w:w="9488" w:type="dxa"/>
            <w:vAlign w:val="center"/>
          </w:tcPr>
          <w:p w14:paraId="2C86532F" w14:textId="77777777" w:rsidR="0001091B" w:rsidRDefault="0001091B" w:rsidP="0001091B">
            <w:pPr>
              <w:spacing w:after="0" w:line="240" w:lineRule="auto"/>
              <w:rPr>
                <w:rFonts w:cs="Calibri"/>
              </w:rPr>
            </w:pPr>
            <w:r w:rsidRPr="0001091B">
              <w:rPr>
                <w:rFonts w:cs="Calibri"/>
              </w:rPr>
              <w:t>Przedmiotem zamówienia jest dynamiczna gra karciana typu „party game”, przeznaczona do rozwijania spostrzegawczości, refleksu i pamięci sekwencyjnej w formie angażującej zabawy grupowej.</w:t>
            </w:r>
          </w:p>
          <w:p w14:paraId="083D6EA4" w14:textId="77777777" w:rsidR="0001091B" w:rsidRPr="0001091B" w:rsidRDefault="0001091B" w:rsidP="0001091B">
            <w:pPr>
              <w:spacing w:after="0" w:line="240" w:lineRule="auto"/>
              <w:rPr>
                <w:rFonts w:cs="Calibri"/>
                <w:lang w:val="pl-PL"/>
              </w:rPr>
            </w:pPr>
            <w:r w:rsidRPr="0001091B">
              <w:rPr>
                <w:rFonts w:cs="Calibri"/>
                <w:lang w:val="pl-PL"/>
              </w:rPr>
              <w:t>Zestaw musi składać się co najmniej z następujących elementów:</w:t>
            </w:r>
          </w:p>
          <w:p w14:paraId="37CA4FC9"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Karty do gry</w:t>
            </w:r>
            <w:r w:rsidRPr="0001091B">
              <w:rPr>
                <w:rFonts w:cs="Calibri"/>
                <w:lang w:val="pl-PL"/>
              </w:rPr>
              <w:t> – w liczbie nie mniejszej niż 64 sztuki. Karty muszą zawierać obrazki odpowiadające określonej sekwencji słów (np. buła, kot, koza, ser, pizza) oraz karty specjalne (np. z wizerunkami zwierząt).</w:t>
            </w:r>
            <w:r w:rsidRPr="0001091B">
              <w:rPr>
                <w:rFonts w:cs="Calibri"/>
                <w:lang w:val="pl-PL"/>
              </w:rPr>
              <w:br/>
              <w:t>b) </w:t>
            </w:r>
            <w:r w:rsidRPr="0001091B">
              <w:rPr>
                <w:rFonts w:cs="Calibri"/>
                <w:b/>
                <w:bCs/>
                <w:lang w:val="pl-PL"/>
              </w:rPr>
              <w:t>Instrukcja w języku polskim</w:t>
            </w:r>
            <w:r w:rsidRPr="0001091B">
              <w:rPr>
                <w:rFonts w:cs="Calibri"/>
                <w:lang w:val="pl-PL"/>
              </w:rPr>
              <w:t>.</w:t>
            </w:r>
            <w:r w:rsidRPr="0001091B">
              <w:rPr>
                <w:rFonts w:cs="Calibri"/>
                <w:lang w:val="pl-PL"/>
              </w:rPr>
              <w:br/>
              <w:t>c) </w:t>
            </w:r>
            <w:r w:rsidRPr="0001091B">
              <w:rPr>
                <w:rFonts w:cs="Calibri"/>
                <w:b/>
                <w:bCs/>
                <w:lang w:val="pl-PL"/>
              </w:rPr>
              <w:t>Pudełko do przechowywania</w:t>
            </w:r>
            <w:r w:rsidRPr="0001091B">
              <w:rPr>
                <w:rFonts w:cs="Calibri"/>
                <w:lang w:val="pl-PL"/>
              </w:rPr>
              <w:t> – przeznaczone do przechowywania wszystkich elementów zestawu.</w:t>
            </w:r>
          </w:p>
          <w:p w14:paraId="6763B36D" w14:textId="1F42342C" w:rsidR="0001091B" w:rsidRPr="0001091B" w:rsidRDefault="0001091B" w:rsidP="0001091B">
            <w:pPr>
              <w:spacing w:after="0" w:line="240" w:lineRule="auto"/>
              <w:rPr>
                <w:rFonts w:cs="Calibri"/>
                <w:lang w:val="pl-PL"/>
              </w:rPr>
            </w:pPr>
            <w:r w:rsidRPr="0001091B">
              <w:rPr>
                <w:rFonts w:cs="Calibri"/>
                <w:b/>
                <w:bCs/>
                <w:lang w:val="pl-PL"/>
              </w:rPr>
              <w:t>Wymagania dotyczące funkcjonalności i zawartości merytorycznej:</w:t>
            </w:r>
          </w:p>
          <w:p w14:paraId="76E73B87" w14:textId="77777777" w:rsidR="0001091B" w:rsidRPr="0001091B" w:rsidRDefault="0001091B" w:rsidP="0001091B">
            <w:pPr>
              <w:spacing w:after="0" w:line="240" w:lineRule="auto"/>
              <w:rPr>
                <w:rFonts w:cs="Calibri"/>
                <w:lang w:val="pl-PL"/>
              </w:rPr>
            </w:pPr>
            <w:r w:rsidRPr="0001091B">
              <w:rPr>
                <w:rFonts w:cs="Calibri"/>
                <w:lang w:val="pl-PL"/>
              </w:rPr>
              <w:t>a) </w:t>
            </w:r>
            <w:r w:rsidRPr="0001091B">
              <w:rPr>
                <w:rFonts w:cs="Calibri"/>
                <w:b/>
                <w:bCs/>
                <w:lang w:val="pl-PL"/>
              </w:rPr>
              <w:t>Mechanika gry:</w:t>
            </w:r>
          </w:p>
          <w:p w14:paraId="1FE3AF91" w14:textId="77777777" w:rsidR="0001091B" w:rsidRPr="0001091B" w:rsidRDefault="0001091B" w:rsidP="0001091B">
            <w:pPr>
              <w:numPr>
                <w:ilvl w:val="0"/>
                <w:numId w:val="16"/>
              </w:numPr>
              <w:spacing w:after="0" w:line="240" w:lineRule="auto"/>
              <w:rPr>
                <w:rFonts w:cs="Calibri"/>
                <w:lang w:val="pl-PL"/>
              </w:rPr>
            </w:pPr>
            <w:r w:rsidRPr="0001091B">
              <w:rPr>
                <w:rFonts w:cs="Calibri"/>
                <w:lang w:val="pl-PL"/>
              </w:rPr>
              <w:t>Gra musi opierać się na mechanice sekwencyjnego wykładania kart przez graczy, przy jednoczesnym recytowaniu stałej, określonej sekwencji słów (np. „Buła”, „Kot”, „Koza” itd.).</w:t>
            </w:r>
          </w:p>
          <w:p w14:paraId="7CD31B86" w14:textId="77777777" w:rsidR="0001091B" w:rsidRPr="0001091B" w:rsidRDefault="0001091B" w:rsidP="0001091B">
            <w:pPr>
              <w:numPr>
                <w:ilvl w:val="0"/>
                <w:numId w:val="16"/>
              </w:numPr>
              <w:spacing w:after="0" w:line="240" w:lineRule="auto"/>
              <w:rPr>
                <w:rFonts w:cs="Calibri"/>
                <w:lang w:val="pl-PL"/>
              </w:rPr>
            </w:pPr>
            <w:r w:rsidRPr="0001091B">
              <w:rPr>
                <w:rFonts w:cs="Calibri"/>
                <w:lang w:val="pl-PL"/>
              </w:rPr>
              <w:t>Kluczowym elementem rozgrywki musi być moment, w którym wypowiedziane słowo odpowiada obrazkowi na właśnie wyłożonej karcie. W tej sytuacji wszyscy gracze muszą jak najszybciej położyć dłoń na środkowym stosie kart.</w:t>
            </w:r>
          </w:p>
          <w:p w14:paraId="49D3D951" w14:textId="77777777" w:rsidR="0001091B" w:rsidRPr="0001091B" w:rsidRDefault="0001091B" w:rsidP="0001091B">
            <w:pPr>
              <w:numPr>
                <w:ilvl w:val="0"/>
                <w:numId w:val="16"/>
              </w:numPr>
              <w:spacing w:after="0" w:line="240" w:lineRule="auto"/>
              <w:rPr>
                <w:rFonts w:cs="Calibri"/>
                <w:lang w:val="pl-PL"/>
              </w:rPr>
            </w:pPr>
            <w:r w:rsidRPr="0001091B">
              <w:rPr>
                <w:rFonts w:cs="Calibri"/>
                <w:lang w:val="pl-PL"/>
              </w:rPr>
              <w:lastRenderedPageBreak/>
              <w:t>Mechanika gry musi zakładać, że gracz, który zareaguje jako ostatni, zabiera cały stos kart, a celem gry jest pozbycie się wszystkich swoich kart.</w:t>
            </w:r>
            <w:r w:rsidRPr="0001091B">
              <w:rPr>
                <w:rFonts w:cs="Calibri"/>
                <w:lang w:val="pl-PL"/>
              </w:rPr>
              <w:br/>
              <w:t>b) </w:t>
            </w:r>
            <w:r w:rsidRPr="0001091B">
              <w:rPr>
                <w:rFonts w:cs="Calibri"/>
                <w:b/>
                <w:bCs/>
                <w:lang w:val="pl-PL"/>
              </w:rPr>
              <w:t>Karty specjalne:</w:t>
            </w:r>
          </w:p>
          <w:p w14:paraId="5F44D928" w14:textId="77777777" w:rsidR="0001091B" w:rsidRPr="0001091B" w:rsidRDefault="0001091B" w:rsidP="0001091B">
            <w:pPr>
              <w:numPr>
                <w:ilvl w:val="0"/>
                <w:numId w:val="16"/>
              </w:numPr>
              <w:spacing w:after="0" w:line="240" w:lineRule="auto"/>
              <w:rPr>
                <w:rFonts w:cs="Calibri"/>
                <w:lang w:val="pl-PL"/>
              </w:rPr>
            </w:pPr>
            <w:r w:rsidRPr="0001091B">
              <w:rPr>
                <w:rFonts w:cs="Calibri"/>
                <w:lang w:val="pl-PL"/>
              </w:rPr>
              <w:t>Gra musi zawierać </w:t>
            </w:r>
            <w:r w:rsidRPr="0001091B">
              <w:rPr>
                <w:rFonts w:cs="Calibri"/>
                <w:b/>
                <w:bCs/>
                <w:lang w:val="pl-PL"/>
              </w:rPr>
              <w:t>karty specjalne</w:t>
            </w:r>
            <w:r w:rsidRPr="0001091B">
              <w:rPr>
                <w:rFonts w:cs="Calibri"/>
                <w:lang w:val="pl-PL"/>
              </w:rPr>
              <w:t> (np. z wizerunkami zwierząt), które modyfikują zasady, wymagając od graczy wykonania określonego gestu zamiast położenia dłoni na stosie.</w:t>
            </w:r>
          </w:p>
          <w:p w14:paraId="6F4BC079" w14:textId="77777777" w:rsidR="0001091B" w:rsidRDefault="0001091B" w:rsidP="0001091B">
            <w:pPr>
              <w:numPr>
                <w:ilvl w:val="0"/>
                <w:numId w:val="16"/>
              </w:numPr>
              <w:spacing w:after="0" w:line="240" w:lineRule="auto"/>
              <w:rPr>
                <w:rFonts w:cs="Calibri"/>
                <w:lang w:val="pl-PL"/>
              </w:rPr>
            </w:pPr>
            <w:r w:rsidRPr="0001091B">
              <w:rPr>
                <w:rFonts w:cs="Calibri"/>
                <w:lang w:val="pl-PL"/>
              </w:rPr>
              <w:t>Zestaw musi zawierać karty z </w:t>
            </w:r>
            <w:r w:rsidRPr="0001091B">
              <w:rPr>
                <w:rFonts w:cs="Calibri"/>
                <w:b/>
                <w:bCs/>
                <w:lang w:val="pl-PL"/>
              </w:rPr>
              <w:t>odwróconymi wariantami obrazków</w:t>
            </w:r>
            <w:r w:rsidRPr="0001091B">
              <w:rPr>
                <w:rFonts w:cs="Calibri"/>
                <w:lang w:val="pl-PL"/>
              </w:rPr>
              <w:t>, które zmieniają standardową reakcję graczy.</w:t>
            </w:r>
            <w:r w:rsidRPr="0001091B">
              <w:rPr>
                <w:rFonts w:cs="Calibri"/>
                <w:lang w:val="pl-PL"/>
              </w:rPr>
              <w:br/>
              <w:t>c) Gra musi być przeznaczona dla </w:t>
            </w:r>
            <w:r w:rsidRPr="0001091B">
              <w:rPr>
                <w:rFonts w:cs="Calibri"/>
                <w:b/>
                <w:bCs/>
                <w:lang w:val="pl-PL"/>
              </w:rPr>
              <w:t>2 do 8 graczy</w:t>
            </w:r>
            <w:r w:rsidRPr="0001091B">
              <w:rPr>
                <w:rFonts w:cs="Calibri"/>
                <w:lang w:val="pl-PL"/>
              </w:rPr>
              <w:t>.</w:t>
            </w:r>
          </w:p>
          <w:p w14:paraId="0BDB97DA" w14:textId="77777777" w:rsidR="0001091B" w:rsidRPr="0001091B" w:rsidRDefault="0001091B" w:rsidP="0001091B">
            <w:pPr>
              <w:spacing w:after="0" w:line="240" w:lineRule="auto"/>
              <w:rPr>
                <w:rFonts w:cs="Calibri"/>
                <w:lang w:val="pl-PL"/>
              </w:rPr>
            </w:pPr>
          </w:p>
          <w:p w14:paraId="59FDFE20" w14:textId="3DCFDB84" w:rsidR="0001091B" w:rsidRPr="0001091B" w:rsidRDefault="0001091B" w:rsidP="0001091B">
            <w:pPr>
              <w:spacing w:after="0" w:line="240" w:lineRule="auto"/>
              <w:rPr>
                <w:rFonts w:cs="Calibri"/>
              </w:rPr>
            </w:pPr>
          </w:p>
        </w:tc>
      </w:tr>
      <w:tr w:rsidR="0001091B" w:rsidRPr="00DC1E8F" w14:paraId="5EF3DD81" w14:textId="77777777" w:rsidTr="00860A2B">
        <w:trPr>
          <w:trHeight w:val="567"/>
        </w:trPr>
        <w:tc>
          <w:tcPr>
            <w:tcW w:w="578" w:type="dxa"/>
            <w:vAlign w:val="center"/>
          </w:tcPr>
          <w:p w14:paraId="28054DBC" w14:textId="77777777" w:rsidR="0001091B" w:rsidRPr="00DC1E8F" w:rsidRDefault="0001091B" w:rsidP="00DC1E8F">
            <w:pPr>
              <w:numPr>
                <w:ilvl w:val="0"/>
                <w:numId w:val="9"/>
              </w:numPr>
              <w:spacing w:after="0" w:line="240" w:lineRule="auto"/>
              <w:ind w:right="33"/>
              <w:contextualSpacing/>
              <w:jc w:val="center"/>
              <w:rPr>
                <w:rFonts w:cs="Calibri"/>
              </w:rPr>
            </w:pPr>
          </w:p>
        </w:tc>
        <w:tc>
          <w:tcPr>
            <w:tcW w:w="2481" w:type="dxa"/>
            <w:vAlign w:val="center"/>
          </w:tcPr>
          <w:p w14:paraId="6E83F3F9" w14:textId="79B1DEA9" w:rsidR="0001091B" w:rsidRPr="0001091B" w:rsidRDefault="0001091B" w:rsidP="009D705F">
            <w:pPr>
              <w:spacing w:after="160" w:line="259" w:lineRule="auto"/>
              <w:jc w:val="center"/>
              <w:rPr>
                <w:rFonts w:cs="Calibri"/>
                <w:b/>
                <w:bCs/>
              </w:rPr>
            </w:pPr>
            <w:r w:rsidRPr="0001091B">
              <w:rPr>
                <w:rFonts w:cs="Calibri"/>
                <w:b/>
                <w:bCs/>
              </w:rPr>
              <w:t>Pakiet edukacyjny „TO LOGICZNE!” – Zeszyty ćwiczeń rozwijających logiczne myślenie i rozumowanie przyczynowo-skutkowe lub równoważny</w:t>
            </w:r>
          </w:p>
        </w:tc>
        <w:tc>
          <w:tcPr>
            <w:tcW w:w="1459" w:type="dxa"/>
            <w:vAlign w:val="center"/>
          </w:tcPr>
          <w:p w14:paraId="57337DA8" w14:textId="37B7EA03" w:rsidR="0001091B" w:rsidRDefault="0001091B" w:rsidP="00DC1E8F">
            <w:pPr>
              <w:spacing w:after="160" w:line="259" w:lineRule="auto"/>
              <w:jc w:val="center"/>
              <w:rPr>
                <w:rFonts w:cs="Calibri"/>
              </w:rPr>
            </w:pPr>
            <w:r>
              <w:rPr>
                <w:rFonts w:cs="Calibri"/>
              </w:rPr>
              <w:t>1</w:t>
            </w:r>
          </w:p>
        </w:tc>
        <w:tc>
          <w:tcPr>
            <w:tcW w:w="9488" w:type="dxa"/>
            <w:vAlign w:val="center"/>
          </w:tcPr>
          <w:p w14:paraId="56B37233" w14:textId="77777777" w:rsidR="0001091B" w:rsidRDefault="006C2F4A" w:rsidP="0001091B">
            <w:pPr>
              <w:spacing w:after="0" w:line="240" w:lineRule="auto"/>
              <w:rPr>
                <w:rFonts w:cs="Calibri"/>
              </w:rPr>
            </w:pPr>
            <w:r w:rsidRPr="006C2F4A">
              <w:rPr>
                <w:rFonts w:cs="Calibri"/>
              </w:rPr>
              <w:t>Przedmiotem zamówienia jest komplet czterech publikacji edukacyjnych (zeszytów ćwiczeń) przeznaczonych do rozwijania kompetencji logicznego myślenia, analizy sytuacji oraz rozumowania przyczynowo-skutkowego. Zestaw ma służyć jako materiał wspierający naukę w szkole oraz pracę terapeutyczną i rewalidacyjną z dziećmi i młodzieżą.</w:t>
            </w:r>
          </w:p>
          <w:p w14:paraId="5847E041" w14:textId="77777777" w:rsidR="006C2F4A" w:rsidRPr="006C2F4A" w:rsidRDefault="006C2F4A" w:rsidP="006C2F4A">
            <w:pPr>
              <w:spacing w:after="0" w:line="240" w:lineRule="auto"/>
              <w:rPr>
                <w:rFonts w:cs="Calibri"/>
                <w:lang w:val="pl-PL"/>
              </w:rPr>
            </w:pPr>
            <w:r w:rsidRPr="006C2F4A">
              <w:rPr>
                <w:rFonts w:cs="Calibri"/>
                <w:b/>
                <w:bCs/>
                <w:lang w:val="pl-PL"/>
              </w:rPr>
              <w:t>Wymagania dotyczące zawartości zestawu:</w:t>
            </w:r>
            <w:r w:rsidRPr="006C2F4A">
              <w:rPr>
                <w:rFonts w:cs="Calibri"/>
                <w:lang w:val="pl-PL"/>
              </w:rPr>
              <w:br/>
              <w:t>Zestaw musi składać się co najmniej z następujących czterech pozycji (części):</w:t>
            </w:r>
          </w:p>
          <w:p w14:paraId="5872F547" w14:textId="77777777" w:rsidR="006C2F4A" w:rsidRPr="006C2F4A" w:rsidRDefault="006C2F4A" w:rsidP="006C2F4A">
            <w:pPr>
              <w:spacing w:after="0" w:line="240" w:lineRule="auto"/>
              <w:rPr>
                <w:rFonts w:cs="Calibri"/>
                <w:lang w:val="pl-PL"/>
              </w:rPr>
            </w:pPr>
            <w:r w:rsidRPr="006C2F4A">
              <w:rPr>
                <w:rFonts w:cs="Calibri"/>
                <w:lang w:val="pl-PL"/>
              </w:rPr>
              <w:t>a) </w:t>
            </w:r>
            <w:r w:rsidRPr="006C2F4A">
              <w:rPr>
                <w:rFonts w:cs="Calibri"/>
                <w:b/>
                <w:bCs/>
                <w:lang w:val="pl-PL"/>
              </w:rPr>
              <w:t>„Co jest nie tak? Ćwiczenia rozwijające zdolność logicznego myślenia”</w:t>
            </w:r>
            <w:r w:rsidRPr="006C2F4A">
              <w:rPr>
                <w:rFonts w:cs="Calibri"/>
                <w:lang w:val="pl-PL"/>
              </w:rPr>
              <w:t> – zbiór zadań uczących dostrzegania nieprawidłowości, sprzeczności i anomalii w przedstawionych sytuacjach.</w:t>
            </w:r>
            <w:r w:rsidRPr="006C2F4A">
              <w:rPr>
                <w:rFonts w:cs="Calibri"/>
                <w:lang w:val="pl-PL"/>
              </w:rPr>
              <w:br/>
              <w:t>b) </w:t>
            </w:r>
            <w:r w:rsidRPr="006C2F4A">
              <w:rPr>
                <w:rFonts w:cs="Calibri"/>
                <w:b/>
                <w:bCs/>
                <w:lang w:val="pl-PL"/>
              </w:rPr>
              <w:t>„Dlaczego to niemożliwe? Ćwiczenia rozwijające zdolność logicznego myślenia”</w:t>
            </w:r>
            <w:r w:rsidRPr="006C2F4A">
              <w:rPr>
                <w:rFonts w:cs="Calibri"/>
                <w:lang w:val="pl-PL"/>
              </w:rPr>
              <w:t> – zbiór zadań rozwijających umiejętność oceny realności, spójności i prawdopodobieństwa zdarzeń oraz wnioskowania logicznego.</w:t>
            </w:r>
            <w:r w:rsidRPr="006C2F4A">
              <w:rPr>
                <w:rFonts w:cs="Calibri"/>
                <w:lang w:val="pl-PL"/>
              </w:rPr>
              <w:br/>
              <w:t>c) </w:t>
            </w:r>
            <w:r w:rsidRPr="006C2F4A">
              <w:rPr>
                <w:rFonts w:cs="Calibri"/>
                <w:b/>
                <w:bCs/>
                <w:lang w:val="pl-PL"/>
              </w:rPr>
              <w:t>„Co się przed chwilą mogło stać? Ćwiczenia rozwijające myślenie przyczynowo-skutkowe”</w:t>
            </w:r>
            <w:r w:rsidRPr="006C2F4A">
              <w:rPr>
                <w:rFonts w:cs="Calibri"/>
                <w:lang w:val="pl-PL"/>
              </w:rPr>
              <w:t> – zbiór zadań kształtujących umiejętność analizowania sekwencji zdarzeń, identyfikowania przyczyn i przewidywania skutków.</w:t>
            </w:r>
            <w:r w:rsidRPr="006C2F4A">
              <w:rPr>
                <w:rFonts w:cs="Calibri"/>
                <w:lang w:val="pl-PL"/>
              </w:rPr>
              <w:br/>
              <w:t>d) </w:t>
            </w:r>
            <w:r w:rsidRPr="006C2F4A">
              <w:rPr>
                <w:rFonts w:cs="Calibri"/>
                <w:b/>
                <w:bCs/>
                <w:lang w:val="pl-PL"/>
              </w:rPr>
              <w:t>„Co się za chwilę może stać? Ćwiczenia rozwijające myślenie przyczynowo-skutkowe”</w:t>
            </w:r>
            <w:r w:rsidRPr="006C2F4A">
              <w:rPr>
                <w:rFonts w:cs="Calibri"/>
                <w:lang w:val="pl-PL"/>
              </w:rPr>
              <w:t> – zbiór zadań rozwijających przewidywanie, planowanie i ocenę konsekwencji działań.</w:t>
            </w:r>
          </w:p>
          <w:p w14:paraId="4D389290" w14:textId="77777777" w:rsidR="006C2F4A" w:rsidRPr="006C2F4A" w:rsidRDefault="006C2F4A" w:rsidP="006C2F4A">
            <w:pPr>
              <w:spacing w:after="0" w:line="240" w:lineRule="auto"/>
              <w:rPr>
                <w:rFonts w:cs="Calibri"/>
                <w:lang w:val="pl-PL"/>
              </w:rPr>
            </w:pPr>
            <w:r w:rsidRPr="006C2F4A">
              <w:rPr>
                <w:rFonts w:cs="Calibri"/>
                <w:lang w:val="pl-PL"/>
              </w:rPr>
              <w:t>Każda z publikacji musi zawierać:</w:t>
            </w:r>
          </w:p>
          <w:p w14:paraId="0E5B7C20" w14:textId="77777777" w:rsidR="006C2F4A" w:rsidRPr="006C2F4A" w:rsidRDefault="006C2F4A" w:rsidP="006C2F4A">
            <w:pPr>
              <w:numPr>
                <w:ilvl w:val="0"/>
                <w:numId w:val="17"/>
              </w:numPr>
              <w:spacing w:after="0" w:line="240" w:lineRule="auto"/>
              <w:rPr>
                <w:rFonts w:cs="Calibri"/>
                <w:lang w:val="pl-PL"/>
              </w:rPr>
            </w:pPr>
            <w:r w:rsidRPr="006C2F4A">
              <w:rPr>
                <w:rFonts w:cs="Calibri"/>
                <w:lang w:val="pl-PL"/>
              </w:rPr>
              <w:t>zróżnicowane zadania (otwarte i zamknięte) wspierające aktywne myślenie,</w:t>
            </w:r>
          </w:p>
          <w:p w14:paraId="66B59AFC" w14:textId="77777777" w:rsidR="006C2F4A" w:rsidRPr="006C2F4A" w:rsidRDefault="006C2F4A" w:rsidP="006C2F4A">
            <w:pPr>
              <w:numPr>
                <w:ilvl w:val="0"/>
                <w:numId w:val="17"/>
              </w:numPr>
              <w:spacing w:after="0" w:line="240" w:lineRule="auto"/>
              <w:rPr>
                <w:rFonts w:cs="Calibri"/>
                <w:lang w:val="pl-PL"/>
              </w:rPr>
            </w:pPr>
            <w:r w:rsidRPr="006C2F4A">
              <w:rPr>
                <w:rFonts w:cs="Calibri"/>
                <w:lang w:val="pl-PL"/>
              </w:rPr>
              <w:t>przejrzystą strukturę umożliwiającą stopniowe zwiększanie poziomu trudności,</w:t>
            </w:r>
          </w:p>
          <w:p w14:paraId="60079AB3" w14:textId="77777777" w:rsidR="006C2F4A" w:rsidRPr="006C2F4A" w:rsidRDefault="006C2F4A" w:rsidP="006C2F4A">
            <w:pPr>
              <w:numPr>
                <w:ilvl w:val="0"/>
                <w:numId w:val="17"/>
              </w:numPr>
              <w:spacing w:after="0" w:line="240" w:lineRule="auto"/>
              <w:rPr>
                <w:rFonts w:cs="Calibri"/>
                <w:lang w:val="pl-PL"/>
              </w:rPr>
            </w:pPr>
            <w:r w:rsidRPr="006C2F4A">
              <w:rPr>
                <w:rFonts w:cs="Calibri"/>
                <w:lang w:val="pl-PL"/>
              </w:rPr>
              <w:t>odpowiedzi lub klucz rozwiązań (lub wyraźne wskazówki do samooceny),</w:t>
            </w:r>
          </w:p>
          <w:p w14:paraId="1EC6A71C" w14:textId="77777777" w:rsidR="006C2F4A" w:rsidRPr="006C2F4A" w:rsidRDefault="006C2F4A" w:rsidP="006C2F4A">
            <w:pPr>
              <w:numPr>
                <w:ilvl w:val="0"/>
                <w:numId w:val="17"/>
              </w:numPr>
              <w:spacing w:after="0" w:line="240" w:lineRule="auto"/>
              <w:rPr>
                <w:rFonts w:cs="Calibri"/>
                <w:lang w:val="pl-PL"/>
              </w:rPr>
            </w:pPr>
            <w:r w:rsidRPr="006C2F4A">
              <w:rPr>
                <w:rFonts w:cs="Calibri"/>
                <w:lang w:val="pl-PL"/>
              </w:rPr>
              <w:t>instrukcje i wskazówki metodyczne dla nauczyciela/rodzica/terapeuty.</w:t>
            </w:r>
          </w:p>
          <w:p w14:paraId="4605AE18" w14:textId="74B001CE" w:rsidR="006C2F4A" w:rsidRPr="006C2F4A" w:rsidRDefault="006C2F4A" w:rsidP="006C2F4A">
            <w:pPr>
              <w:spacing w:after="0" w:line="240" w:lineRule="auto"/>
              <w:rPr>
                <w:rFonts w:cs="Calibri"/>
                <w:lang w:val="pl-PL"/>
              </w:rPr>
            </w:pPr>
            <w:r w:rsidRPr="006C2F4A">
              <w:rPr>
                <w:rFonts w:cs="Calibri"/>
                <w:b/>
                <w:bCs/>
                <w:lang w:val="pl-PL"/>
              </w:rPr>
              <w:t>Wymagania dotyczące funkcjonalności i celów dydaktycznych:</w:t>
            </w:r>
          </w:p>
          <w:p w14:paraId="62F4AF26" w14:textId="77777777" w:rsidR="006C2F4A" w:rsidRPr="006C2F4A" w:rsidRDefault="006C2F4A" w:rsidP="006C2F4A">
            <w:pPr>
              <w:spacing w:after="0" w:line="240" w:lineRule="auto"/>
              <w:rPr>
                <w:rFonts w:cs="Calibri"/>
                <w:lang w:val="pl-PL"/>
              </w:rPr>
            </w:pPr>
            <w:r w:rsidRPr="006C2F4A">
              <w:rPr>
                <w:rFonts w:cs="Calibri"/>
                <w:lang w:val="pl-PL"/>
              </w:rPr>
              <w:lastRenderedPageBreak/>
              <w:t>a) Publikacje muszą wspierać rozwój kompetencji poznawczych, w tym: </w:t>
            </w:r>
            <w:r w:rsidRPr="006C2F4A">
              <w:rPr>
                <w:rFonts w:cs="Calibri"/>
                <w:b/>
                <w:bCs/>
                <w:lang w:val="pl-PL"/>
              </w:rPr>
              <w:t>logicznego myślenia, analizowania i syntetyzowania informacji, rozumowania przyczynowo-skutkowego, koncentracji uwagi oraz spostrzegawczości</w:t>
            </w:r>
            <w:r w:rsidRPr="006C2F4A">
              <w:rPr>
                <w:rFonts w:cs="Calibri"/>
                <w:lang w:val="pl-PL"/>
              </w:rPr>
              <w:t>.</w:t>
            </w:r>
            <w:r w:rsidRPr="006C2F4A">
              <w:rPr>
                <w:rFonts w:cs="Calibri"/>
                <w:lang w:val="pl-PL"/>
              </w:rPr>
              <w:br/>
              <w:t>b) Materiały muszą być przystosowane do pracy indywidualnej i grupowej w warunkach szkolnych, terapeutycznych oraz domowych.</w:t>
            </w:r>
            <w:r w:rsidRPr="006C2F4A">
              <w:rPr>
                <w:rFonts w:cs="Calibri"/>
                <w:lang w:val="pl-PL"/>
              </w:rPr>
              <w:br/>
              <w:t>c) Treści muszą być dostosowane do wieku odbiorców w przedziale </w:t>
            </w:r>
            <w:r w:rsidRPr="006C2F4A">
              <w:rPr>
                <w:rFonts w:cs="Calibri"/>
                <w:b/>
                <w:bCs/>
                <w:lang w:val="pl-PL"/>
              </w:rPr>
              <w:t>13–15 lat</w:t>
            </w:r>
            <w:r w:rsidRPr="006C2F4A">
              <w:rPr>
                <w:rFonts w:cs="Calibri"/>
                <w:lang w:val="pl-PL"/>
              </w:rPr>
              <w:t>, z możliwością wykorzystania jako materiał wspomagający w pracy z uczniami o różnym poziomie kompetencji językowych i poznawczych.</w:t>
            </w:r>
          </w:p>
          <w:p w14:paraId="6D688CF1" w14:textId="67F6E3BC" w:rsidR="006C2F4A" w:rsidRPr="0001091B" w:rsidRDefault="006C2F4A" w:rsidP="0001091B">
            <w:pPr>
              <w:spacing w:after="0" w:line="240" w:lineRule="auto"/>
              <w:rPr>
                <w:rFonts w:cs="Calibri"/>
              </w:rPr>
            </w:pPr>
          </w:p>
        </w:tc>
      </w:tr>
      <w:tr w:rsidR="006C2F4A" w:rsidRPr="00DC1E8F" w14:paraId="25BE6F17" w14:textId="77777777" w:rsidTr="00860A2B">
        <w:trPr>
          <w:trHeight w:val="567"/>
        </w:trPr>
        <w:tc>
          <w:tcPr>
            <w:tcW w:w="578" w:type="dxa"/>
            <w:vAlign w:val="center"/>
          </w:tcPr>
          <w:p w14:paraId="15DA170A"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6AB28710" w14:textId="24BFA3E7" w:rsidR="006C2F4A" w:rsidRPr="0001091B" w:rsidRDefault="006C2F4A" w:rsidP="009D705F">
            <w:pPr>
              <w:spacing w:after="160" w:line="259" w:lineRule="auto"/>
              <w:jc w:val="center"/>
              <w:rPr>
                <w:rFonts w:cs="Calibri"/>
                <w:b/>
                <w:bCs/>
              </w:rPr>
            </w:pPr>
            <w:r w:rsidRPr="006C2F4A">
              <w:rPr>
                <w:rFonts w:cs="Calibri"/>
                <w:b/>
                <w:bCs/>
                <w:lang w:val="pl-PL"/>
              </w:rPr>
              <w:t>Pakiet edukacyjny „Zapamiętaj jak najwięcej” – Zestaw materiałów do ćwiczenia koncentracji i pamięci lub równoważny</w:t>
            </w:r>
          </w:p>
        </w:tc>
        <w:tc>
          <w:tcPr>
            <w:tcW w:w="1459" w:type="dxa"/>
            <w:vAlign w:val="center"/>
          </w:tcPr>
          <w:p w14:paraId="5DF46600" w14:textId="15B882E0" w:rsidR="006C2F4A" w:rsidRDefault="006C2F4A" w:rsidP="00DC1E8F">
            <w:pPr>
              <w:spacing w:after="160" w:line="259" w:lineRule="auto"/>
              <w:jc w:val="center"/>
              <w:rPr>
                <w:rFonts w:cs="Calibri"/>
              </w:rPr>
            </w:pPr>
            <w:r>
              <w:rPr>
                <w:rFonts w:cs="Calibri"/>
              </w:rPr>
              <w:t>1</w:t>
            </w:r>
          </w:p>
        </w:tc>
        <w:tc>
          <w:tcPr>
            <w:tcW w:w="9488" w:type="dxa"/>
            <w:vAlign w:val="center"/>
          </w:tcPr>
          <w:p w14:paraId="7A0304B2" w14:textId="77777777" w:rsidR="006C2F4A" w:rsidRDefault="006C2F4A" w:rsidP="0001091B">
            <w:pPr>
              <w:spacing w:after="0" w:line="240" w:lineRule="auto"/>
              <w:rPr>
                <w:rFonts w:cs="Calibri"/>
              </w:rPr>
            </w:pPr>
            <w:r w:rsidRPr="006C2F4A">
              <w:rPr>
                <w:rFonts w:cs="Calibri"/>
              </w:rPr>
              <w:t>Przedmiotem zamówienia jest komplet czterech publikacji edukacyjnych (zeszytów ćwiczeń) przeznaczonych do treningu pamięci, koncentracji i spostrzegawczości. Zestaw ma służyć jako materiał wspierający rozwój funkcji poznawczych u dzieci,</w:t>
            </w:r>
          </w:p>
          <w:p w14:paraId="4D36769E" w14:textId="77777777" w:rsidR="006C2F4A" w:rsidRPr="006C2F4A" w:rsidRDefault="006C2F4A" w:rsidP="006C2F4A">
            <w:pPr>
              <w:spacing w:after="0" w:line="240" w:lineRule="auto"/>
              <w:rPr>
                <w:rFonts w:cs="Calibri"/>
                <w:lang w:val="pl-PL"/>
              </w:rPr>
            </w:pPr>
            <w:r w:rsidRPr="006C2F4A">
              <w:rPr>
                <w:rFonts w:cs="Calibri"/>
                <w:lang w:val="pl-PL"/>
              </w:rPr>
              <w:t>Zestaw musi składać się z czterech odrębnych publikacji, z których każda odpowiada innemu, rosnącemu poziomowi trudności:</w:t>
            </w:r>
          </w:p>
          <w:p w14:paraId="3D71619B" w14:textId="77777777" w:rsidR="006C2F4A" w:rsidRPr="006C2F4A" w:rsidRDefault="006C2F4A" w:rsidP="006C2F4A">
            <w:pPr>
              <w:spacing w:after="0" w:line="240" w:lineRule="auto"/>
              <w:rPr>
                <w:rFonts w:cs="Calibri"/>
                <w:lang w:val="pl-PL"/>
              </w:rPr>
            </w:pPr>
            <w:r w:rsidRPr="006C2F4A">
              <w:rPr>
                <w:rFonts w:cs="Calibri"/>
                <w:lang w:val="pl-PL"/>
              </w:rPr>
              <w:t>a) </w:t>
            </w:r>
            <w:r w:rsidRPr="006C2F4A">
              <w:rPr>
                <w:rFonts w:cs="Calibri"/>
                <w:b/>
                <w:bCs/>
                <w:lang w:val="pl-PL"/>
              </w:rPr>
              <w:t>„Zapamiętaj jak najwięcej. Poziom łatwy”</w:t>
            </w:r>
            <w:r w:rsidRPr="006C2F4A">
              <w:rPr>
                <w:rFonts w:cs="Calibri"/>
                <w:lang w:val="pl-PL"/>
              </w:rPr>
              <w:br/>
              <w:t>b) </w:t>
            </w:r>
            <w:r w:rsidRPr="006C2F4A">
              <w:rPr>
                <w:rFonts w:cs="Calibri"/>
                <w:b/>
                <w:bCs/>
                <w:lang w:val="pl-PL"/>
              </w:rPr>
              <w:t>„Zapamiętaj jak najwięcej. Poziom średni”</w:t>
            </w:r>
            <w:r w:rsidRPr="006C2F4A">
              <w:rPr>
                <w:rFonts w:cs="Calibri"/>
                <w:lang w:val="pl-PL"/>
              </w:rPr>
              <w:br/>
              <w:t>c) </w:t>
            </w:r>
            <w:r w:rsidRPr="006C2F4A">
              <w:rPr>
                <w:rFonts w:cs="Calibri"/>
                <w:b/>
                <w:bCs/>
                <w:lang w:val="pl-PL"/>
              </w:rPr>
              <w:t>„Zapamiętaj jak najwięcej. Poziom trudny”</w:t>
            </w:r>
            <w:r w:rsidRPr="006C2F4A">
              <w:rPr>
                <w:rFonts w:cs="Calibri"/>
                <w:lang w:val="pl-PL"/>
              </w:rPr>
              <w:br/>
              <w:t>d) </w:t>
            </w:r>
            <w:r w:rsidRPr="006C2F4A">
              <w:rPr>
                <w:rFonts w:cs="Calibri"/>
                <w:b/>
                <w:bCs/>
                <w:lang w:val="pl-PL"/>
              </w:rPr>
              <w:t>„Zapamiętaj jak najwięcej. Poziom mistrzowski”</w:t>
            </w:r>
          </w:p>
          <w:p w14:paraId="41BA3D24" w14:textId="77777777" w:rsidR="006C2F4A" w:rsidRPr="006C2F4A" w:rsidRDefault="006C2F4A" w:rsidP="006C2F4A">
            <w:pPr>
              <w:spacing w:after="0" w:line="240" w:lineRule="auto"/>
              <w:rPr>
                <w:rFonts w:cs="Calibri"/>
                <w:lang w:val="pl-PL"/>
              </w:rPr>
            </w:pPr>
            <w:r w:rsidRPr="006C2F4A">
              <w:rPr>
                <w:rFonts w:cs="Calibri"/>
                <w:lang w:val="pl-PL"/>
              </w:rPr>
              <w:t>Każda z publikacji musi zawierać:</w:t>
            </w:r>
          </w:p>
          <w:p w14:paraId="20C87302" w14:textId="77777777" w:rsidR="006C2F4A" w:rsidRPr="006C2F4A" w:rsidRDefault="006C2F4A" w:rsidP="006C2F4A">
            <w:pPr>
              <w:numPr>
                <w:ilvl w:val="0"/>
                <w:numId w:val="18"/>
              </w:numPr>
              <w:spacing w:after="0" w:line="240" w:lineRule="auto"/>
              <w:rPr>
                <w:rFonts w:cs="Calibri"/>
                <w:lang w:val="pl-PL"/>
              </w:rPr>
            </w:pPr>
            <w:r w:rsidRPr="006C2F4A">
              <w:rPr>
                <w:rFonts w:cs="Calibri"/>
                <w:b/>
                <w:bCs/>
                <w:lang w:val="pl-PL"/>
              </w:rPr>
              <w:t>Nie mniej niż 36 fotografii</w:t>
            </w:r>
            <w:r w:rsidRPr="006C2F4A">
              <w:rPr>
                <w:rFonts w:cs="Calibri"/>
                <w:lang w:val="pl-PL"/>
              </w:rPr>
              <w:t> lub realistycznych ilustracji, stanowiących podstawę do ćwiczeń.</w:t>
            </w:r>
          </w:p>
          <w:p w14:paraId="44F0E0E7" w14:textId="77777777" w:rsidR="006C2F4A" w:rsidRPr="006C2F4A" w:rsidRDefault="006C2F4A" w:rsidP="006C2F4A">
            <w:pPr>
              <w:numPr>
                <w:ilvl w:val="0"/>
                <w:numId w:val="18"/>
              </w:numPr>
              <w:spacing w:after="0" w:line="240" w:lineRule="auto"/>
              <w:rPr>
                <w:rFonts w:cs="Calibri"/>
                <w:lang w:val="pl-PL"/>
              </w:rPr>
            </w:pPr>
            <w:r w:rsidRPr="006C2F4A">
              <w:rPr>
                <w:rFonts w:cs="Calibri"/>
                <w:lang w:val="pl-PL"/>
              </w:rPr>
              <w:t>Zestaw pytań do każdej fotografii, sprawdzających stopień zapamiętania szczegółów.</w:t>
            </w:r>
          </w:p>
          <w:p w14:paraId="67F0DB34" w14:textId="38461C14" w:rsidR="006C2F4A" w:rsidRPr="006C2F4A" w:rsidRDefault="006C2F4A" w:rsidP="006C2F4A">
            <w:pPr>
              <w:spacing w:after="0" w:line="240" w:lineRule="auto"/>
              <w:rPr>
                <w:rFonts w:cs="Calibri"/>
                <w:lang w:val="pl-PL"/>
              </w:rPr>
            </w:pPr>
            <w:r w:rsidRPr="006C2F4A">
              <w:rPr>
                <w:rFonts w:cs="Calibri"/>
                <w:b/>
                <w:bCs/>
                <w:lang w:val="pl-PL"/>
              </w:rPr>
              <w:t>Wymagania dotyczące funkcjonalności i celów dydaktycznych:</w:t>
            </w:r>
          </w:p>
          <w:p w14:paraId="1E163934" w14:textId="77777777" w:rsidR="006C2F4A" w:rsidRPr="006C2F4A" w:rsidRDefault="006C2F4A" w:rsidP="006C2F4A">
            <w:pPr>
              <w:spacing w:after="0" w:line="240" w:lineRule="auto"/>
              <w:rPr>
                <w:rFonts w:cs="Calibri"/>
                <w:lang w:val="pl-PL"/>
              </w:rPr>
            </w:pPr>
            <w:r w:rsidRPr="006C2F4A">
              <w:rPr>
                <w:rFonts w:cs="Calibri"/>
                <w:lang w:val="pl-PL"/>
              </w:rPr>
              <w:t>a) </w:t>
            </w:r>
            <w:r w:rsidRPr="006C2F4A">
              <w:rPr>
                <w:rFonts w:cs="Calibri"/>
                <w:b/>
                <w:bCs/>
                <w:lang w:val="pl-PL"/>
              </w:rPr>
              <w:t>Mechanika ćwiczeń:</w:t>
            </w:r>
            <w:r w:rsidRPr="006C2F4A">
              <w:rPr>
                <w:rFonts w:cs="Calibri"/>
                <w:lang w:val="pl-PL"/>
              </w:rPr>
              <w:t> Publikacje muszą opierać się na mechanice polegającej na uważnym obserwowaniu fotografii przez określony czas, a następnie odpowiadaniu na szczegółowe pytania bez ponownego patrzenia na obrazek.</w:t>
            </w:r>
            <w:r w:rsidRPr="006C2F4A">
              <w:rPr>
                <w:rFonts w:cs="Calibri"/>
                <w:lang w:val="pl-PL"/>
              </w:rPr>
              <w:br/>
              <w:t>b) </w:t>
            </w:r>
            <w:r w:rsidRPr="006C2F4A">
              <w:rPr>
                <w:rFonts w:cs="Calibri"/>
                <w:b/>
                <w:bCs/>
                <w:lang w:val="pl-PL"/>
              </w:rPr>
              <w:t>Cel dydaktyczny:</w:t>
            </w:r>
            <w:r w:rsidRPr="006C2F4A">
              <w:rPr>
                <w:rFonts w:cs="Calibri"/>
                <w:lang w:val="pl-PL"/>
              </w:rPr>
              <w:t> Zestaw musi być ukierunkowany na systematyczny trening i rozwój </w:t>
            </w:r>
            <w:r w:rsidRPr="006C2F4A">
              <w:rPr>
                <w:rFonts w:cs="Calibri"/>
                <w:b/>
                <w:bCs/>
                <w:lang w:val="pl-PL"/>
              </w:rPr>
              <w:t>pamięci wzrokowej, koncentracji uwagi oraz spostrzegawczości</w:t>
            </w:r>
            <w:r w:rsidRPr="006C2F4A">
              <w:rPr>
                <w:rFonts w:cs="Calibri"/>
                <w:lang w:val="pl-PL"/>
              </w:rPr>
              <w:t>.</w:t>
            </w:r>
            <w:r w:rsidRPr="006C2F4A">
              <w:rPr>
                <w:rFonts w:cs="Calibri"/>
                <w:lang w:val="pl-PL"/>
              </w:rPr>
              <w:br/>
              <w:t>c) </w:t>
            </w:r>
            <w:r w:rsidRPr="006C2F4A">
              <w:rPr>
                <w:rFonts w:cs="Calibri"/>
                <w:b/>
                <w:bCs/>
                <w:lang w:val="pl-PL"/>
              </w:rPr>
              <w:t>Gradacja trudności:</w:t>
            </w:r>
            <w:r w:rsidRPr="006C2F4A">
              <w:rPr>
                <w:rFonts w:cs="Calibri"/>
                <w:lang w:val="pl-PL"/>
              </w:rPr>
              <w:t> Pakiet musi zawierać 4 wyraźnie oznaczone poziomy trudności (łatwy, średni, trudny, mistrzowski), co pozwala na dostosowanie ćwiczeń do indywidualnych możliwości użytkownika i śledzenie jego postępów.</w:t>
            </w:r>
            <w:r w:rsidRPr="006C2F4A">
              <w:rPr>
                <w:rFonts w:cs="Calibri"/>
                <w:lang w:val="pl-PL"/>
              </w:rPr>
              <w:br/>
              <w:t>d) Publikacje muszą być przystosowane do pracy indywidualnej i grupowej w warunkach szkolnych, terapeutycznych oraz domowych.</w:t>
            </w:r>
          </w:p>
          <w:p w14:paraId="03F9EB24" w14:textId="09922440" w:rsidR="006C2F4A" w:rsidRPr="006C2F4A" w:rsidRDefault="006C2F4A" w:rsidP="0001091B">
            <w:pPr>
              <w:spacing w:after="0" w:line="240" w:lineRule="auto"/>
              <w:rPr>
                <w:rFonts w:cs="Calibri"/>
              </w:rPr>
            </w:pPr>
          </w:p>
        </w:tc>
      </w:tr>
      <w:tr w:rsidR="006C2F4A" w:rsidRPr="00DC1E8F" w14:paraId="2655F285" w14:textId="77777777" w:rsidTr="00860A2B">
        <w:trPr>
          <w:trHeight w:val="567"/>
        </w:trPr>
        <w:tc>
          <w:tcPr>
            <w:tcW w:w="578" w:type="dxa"/>
            <w:vAlign w:val="center"/>
          </w:tcPr>
          <w:p w14:paraId="44D89439"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43BB32F6" w14:textId="02DC2120" w:rsidR="006C2F4A" w:rsidRPr="006C2F4A" w:rsidRDefault="006C2F4A" w:rsidP="009D705F">
            <w:pPr>
              <w:spacing w:after="160" w:line="259" w:lineRule="auto"/>
              <w:jc w:val="center"/>
              <w:rPr>
                <w:rFonts w:cs="Calibri"/>
                <w:b/>
                <w:bCs/>
              </w:rPr>
            </w:pPr>
            <w:r w:rsidRPr="006C2F4A">
              <w:rPr>
                <w:rFonts w:cs="Calibri"/>
                <w:b/>
                <w:bCs/>
              </w:rPr>
              <w:t>Gra planszowa 3D „Grzybobranie w zaczarowanym lesie” lub równoważna</w:t>
            </w:r>
          </w:p>
        </w:tc>
        <w:tc>
          <w:tcPr>
            <w:tcW w:w="1459" w:type="dxa"/>
            <w:vAlign w:val="center"/>
          </w:tcPr>
          <w:p w14:paraId="7F9EE28D" w14:textId="40929578" w:rsidR="006C2F4A" w:rsidRDefault="006C2F4A" w:rsidP="00DC1E8F">
            <w:pPr>
              <w:spacing w:after="160" w:line="259" w:lineRule="auto"/>
              <w:jc w:val="center"/>
              <w:rPr>
                <w:rFonts w:cs="Calibri"/>
              </w:rPr>
            </w:pPr>
            <w:r>
              <w:rPr>
                <w:rFonts w:cs="Calibri"/>
              </w:rPr>
              <w:t>1</w:t>
            </w:r>
          </w:p>
        </w:tc>
        <w:tc>
          <w:tcPr>
            <w:tcW w:w="9488" w:type="dxa"/>
            <w:vAlign w:val="center"/>
          </w:tcPr>
          <w:p w14:paraId="26F12876" w14:textId="77777777" w:rsidR="006C2F4A" w:rsidRPr="006C2F4A" w:rsidRDefault="006C2F4A" w:rsidP="006C2F4A">
            <w:pPr>
              <w:spacing w:after="0" w:line="240" w:lineRule="auto"/>
              <w:rPr>
                <w:rFonts w:cs="Calibri"/>
              </w:rPr>
            </w:pPr>
            <w:r w:rsidRPr="006C2F4A">
              <w:rPr>
                <w:rFonts w:cs="Calibri"/>
              </w:rPr>
              <w:t>Przedmiotem zamówienia jest przestrzenna (3D) gra planszowa, w której gracze poruszają się po planszy, zbierają grzyby i wykonują zadania związane z napotkanymi przygodami. Gra ma na celu rozwijanie wyobraźni, umiejętności logicznego myślenia oraz podstaw liczenia.</w:t>
            </w:r>
          </w:p>
          <w:p w14:paraId="0CA9F91B" w14:textId="77777777" w:rsidR="006C2F4A" w:rsidRPr="006C2F4A" w:rsidRDefault="006C2F4A" w:rsidP="006C2F4A">
            <w:pPr>
              <w:spacing w:after="0" w:line="240" w:lineRule="auto"/>
              <w:rPr>
                <w:rFonts w:cs="Calibri"/>
              </w:rPr>
            </w:pPr>
          </w:p>
          <w:p w14:paraId="6FC64A29" w14:textId="77777777" w:rsidR="006C2F4A" w:rsidRPr="006C2F4A" w:rsidRDefault="006C2F4A" w:rsidP="006C2F4A">
            <w:pPr>
              <w:spacing w:after="0" w:line="240" w:lineRule="auto"/>
              <w:rPr>
                <w:rFonts w:cs="Calibri"/>
              </w:rPr>
            </w:pPr>
            <w:r w:rsidRPr="006C2F4A">
              <w:rPr>
                <w:rFonts w:cs="Calibri"/>
              </w:rPr>
              <w:t>2. Wymagania dotyczące zawartości zestawu:</w:t>
            </w:r>
          </w:p>
          <w:p w14:paraId="2518006E" w14:textId="77777777" w:rsidR="006C2F4A" w:rsidRPr="006C2F4A" w:rsidRDefault="006C2F4A" w:rsidP="006C2F4A">
            <w:pPr>
              <w:spacing w:after="0" w:line="240" w:lineRule="auto"/>
              <w:rPr>
                <w:rFonts w:cs="Calibri"/>
              </w:rPr>
            </w:pPr>
            <w:r w:rsidRPr="006C2F4A">
              <w:rPr>
                <w:rFonts w:cs="Calibri"/>
              </w:rPr>
              <w:t>Zestaw musi składać się co najmniej z następujących elementów:</w:t>
            </w:r>
          </w:p>
          <w:p w14:paraId="24D5476A" w14:textId="77777777" w:rsidR="006C2F4A" w:rsidRPr="006C2F4A" w:rsidRDefault="006C2F4A" w:rsidP="006C2F4A">
            <w:pPr>
              <w:spacing w:after="0" w:line="240" w:lineRule="auto"/>
              <w:rPr>
                <w:rFonts w:cs="Calibri"/>
              </w:rPr>
            </w:pPr>
          </w:p>
          <w:p w14:paraId="252183FA" w14:textId="77777777" w:rsidR="006C2F4A" w:rsidRPr="006C2F4A" w:rsidRDefault="006C2F4A" w:rsidP="006C2F4A">
            <w:pPr>
              <w:spacing w:after="0" w:line="240" w:lineRule="auto"/>
              <w:rPr>
                <w:rFonts w:cs="Calibri"/>
              </w:rPr>
            </w:pPr>
            <w:r w:rsidRPr="006C2F4A">
              <w:rPr>
                <w:rFonts w:cs="Calibri"/>
              </w:rPr>
              <w:t>a) Plansza do gry – przestrzenna (3D), przedstawiająca leśną ścieżkę.</w:t>
            </w:r>
          </w:p>
          <w:p w14:paraId="11D0D8D4" w14:textId="77777777" w:rsidR="006C2F4A" w:rsidRPr="006C2F4A" w:rsidRDefault="006C2F4A" w:rsidP="006C2F4A">
            <w:pPr>
              <w:spacing w:after="0" w:line="240" w:lineRule="auto"/>
              <w:rPr>
                <w:rFonts w:cs="Calibri"/>
              </w:rPr>
            </w:pPr>
            <w:r w:rsidRPr="006C2F4A">
              <w:rPr>
                <w:rFonts w:cs="Calibri"/>
              </w:rPr>
              <w:t>b) Grzybki – w liczbie nie mniejszej niż 25 sztuk, do umieszczenia na planszy.</w:t>
            </w:r>
          </w:p>
          <w:p w14:paraId="141AE9AD" w14:textId="77777777" w:rsidR="006C2F4A" w:rsidRPr="006C2F4A" w:rsidRDefault="006C2F4A" w:rsidP="006C2F4A">
            <w:pPr>
              <w:spacing w:after="0" w:line="240" w:lineRule="auto"/>
              <w:rPr>
                <w:rFonts w:cs="Calibri"/>
              </w:rPr>
            </w:pPr>
            <w:r w:rsidRPr="006C2F4A">
              <w:rPr>
                <w:rFonts w:cs="Calibri"/>
              </w:rPr>
              <w:t>c) Żetony ze zwierzątkami – w liczbie nie mniejszej niż 18 sztuk.</w:t>
            </w:r>
          </w:p>
          <w:p w14:paraId="67834F36" w14:textId="77777777" w:rsidR="006C2F4A" w:rsidRPr="006C2F4A" w:rsidRDefault="006C2F4A" w:rsidP="006C2F4A">
            <w:pPr>
              <w:spacing w:after="0" w:line="240" w:lineRule="auto"/>
              <w:rPr>
                <w:rFonts w:cs="Calibri"/>
              </w:rPr>
            </w:pPr>
            <w:r w:rsidRPr="006C2F4A">
              <w:rPr>
                <w:rFonts w:cs="Calibri"/>
              </w:rPr>
              <w:t>d) Przestrzenne ściany chatki czarownicy – element 3D do złożenia i umieszczenia na planszy.</w:t>
            </w:r>
          </w:p>
          <w:p w14:paraId="3382C1C1" w14:textId="77777777" w:rsidR="006C2F4A" w:rsidRPr="006C2F4A" w:rsidRDefault="006C2F4A" w:rsidP="006C2F4A">
            <w:pPr>
              <w:spacing w:after="0" w:line="240" w:lineRule="auto"/>
              <w:rPr>
                <w:rFonts w:cs="Calibri"/>
              </w:rPr>
            </w:pPr>
            <w:r w:rsidRPr="006C2F4A">
              <w:rPr>
                <w:rFonts w:cs="Calibri"/>
              </w:rPr>
              <w:t>e) Koszyki dla graczy – w liczbie 4 sztuk, do zbierania grzybków.</w:t>
            </w:r>
          </w:p>
          <w:p w14:paraId="3A4FDB9C" w14:textId="77777777" w:rsidR="006C2F4A" w:rsidRPr="006C2F4A" w:rsidRDefault="006C2F4A" w:rsidP="006C2F4A">
            <w:pPr>
              <w:spacing w:after="0" w:line="240" w:lineRule="auto"/>
              <w:rPr>
                <w:rFonts w:cs="Calibri"/>
              </w:rPr>
            </w:pPr>
            <w:r w:rsidRPr="006C2F4A">
              <w:rPr>
                <w:rFonts w:cs="Calibri"/>
              </w:rPr>
              <w:t>f) Pionki do gry – w liczbie 4 sztuk, w różnych kolorach.</w:t>
            </w:r>
          </w:p>
          <w:p w14:paraId="24A8C8FD" w14:textId="77777777" w:rsidR="006C2F4A" w:rsidRPr="006C2F4A" w:rsidRDefault="006C2F4A" w:rsidP="006C2F4A">
            <w:pPr>
              <w:spacing w:after="0" w:line="240" w:lineRule="auto"/>
              <w:rPr>
                <w:rFonts w:cs="Calibri"/>
              </w:rPr>
            </w:pPr>
            <w:r w:rsidRPr="006C2F4A">
              <w:rPr>
                <w:rFonts w:cs="Calibri"/>
              </w:rPr>
              <w:t>g) Kostka do gry – standardowa, sześcienna.</w:t>
            </w:r>
          </w:p>
          <w:p w14:paraId="7A33592A" w14:textId="77777777" w:rsidR="006C2F4A" w:rsidRPr="006C2F4A" w:rsidRDefault="006C2F4A" w:rsidP="006C2F4A">
            <w:pPr>
              <w:spacing w:after="0" w:line="240" w:lineRule="auto"/>
              <w:rPr>
                <w:rFonts w:cs="Calibri"/>
              </w:rPr>
            </w:pPr>
            <w:r w:rsidRPr="006C2F4A">
              <w:rPr>
                <w:rFonts w:cs="Calibri"/>
              </w:rPr>
              <w:t>h) Instrukcja w języku polskim.</w:t>
            </w:r>
          </w:p>
          <w:p w14:paraId="1EF0967F" w14:textId="77777777" w:rsidR="006C2F4A" w:rsidRPr="006C2F4A" w:rsidRDefault="006C2F4A" w:rsidP="006C2F4A">
            <w:pPr>
              <w:spacing w:after="0" w:line="240" w:lineRule="auto"/>
              <w:rPr>
                <w:rFonts w:cs="Calibri"/>
              </w:rPr>
            </w:pPr>
          </w:p>
          <w:p w14:paraId="0ECA51E4" w14:textId="4224398B" w:rsidR="006C2F4A" w:rsidRPr="006C2F4A" w:rsidRDefault="006C2F4A" w:rsidP="006C2F4A">
            <w:pPr>
              <w:spacing w:after="0" w:line="240" w:lineRule="auto"/>
              <w:rPr>
                <w:rFonts w:cs="Calibri"/>
              </w:rPr>
            </w:pPr>
            <w:r w:rsidRPr="006C2F4A">
              <w:rPr>
                <w:rFonts w:cs="Calibri"/>
              </w:rPr>
              <w:t>Wymagania dotyczące funkcjonalności i zawartości merytorycznej:</w:t>
            </w:r>
          </w:p>
          <w:p w14:paraId="5D65B6B7" w14:textId="77777777" w:rsidR="006C2F4A" w:rsidRPr="006C2F4A" w:rsidRDefault="006C2F4A" w:rsidP="006C2F4A">
            <w:pPr>
              <w:spacing w:after="0" w:line="240" w:lineRule="auto"/>
              <w:rPr>
                <w:rFonts w:cs="Calibri"/>
              </w:rPr>
            </w:pPr>
            <w:r w:rsidRPr="006C2F4A">
              <w:rPr>
                <w:rFonts w:cs="Calibri"/>
              </w:rPr>
              <w:t>a) Mechanika gry:</w:t>
            </w:r>
          </w:p>
          <w:p w14:paraId="2E4C2D6F" w14:textId="77777777" w:rsidR="006C2F4A" w:rsidRPr="006C2F4A" w:rsidRDefault="006C2F4A" w:rsidP="006C2F4A">
            <w:pPr>
              <w:spacing w:after="0" w:line="240" w:lineRule="auto"/>
              <w:rPr>
                <w:rFonts w:cs="Calibri"/>
              </w:rPr>
            </w:pPr>
            <w:r w:rsidRPr="006C2F4A">
              <w:rPr>
                <w:rFonts w:cs="Calibri"/>
              </w:rPr>
              <w:t>Gra musi opierać się na mechanice typu „roll and move”, gdzie gracze rzucają kostką i przesuwają swoje pionki po wyznaczonej na planszy trasie.</w:t>
            </w:r>
          </w:p>
          <w:p w14:paraId="3B77BD56" w14:textId="77777777" w:rsidR="006C2F4A" w:rsidRPr="006C2F4A" w:rsidRDefault="006C2F4A" w:rsidP="006C2F4A">
            <w:pPr>
              <w:spacing w:after="0" w:line="240" w:lineRule="auto"/>
              <w:rPr>
                <w:rFonts w:cs="Calibri"/>
              </w:rPr>
            </w:pPr>
            <w:r w:rsidRPr="006C2F4A">
              <w:rPr>
                <w:rFonts w:cs="Calibri"/>
              </w:rPr>
              <w:t>Celem gry musi być zbieranie grzybków do koszyczków.</w:t>
            </w:r>
          </w:p>
          <w:p w14:paraId="7BA7670D" w14:textId="77777777" w:rsidR="006C2F4A" w:rsidRPr="006C2F4A" w:rsidRDefault="006C2F4A" w:rsidP="006C2F4A">
            <w:pPr>
              <w:spacing w:after="0" w:line="240" w:lineRule="auto"/>
              <w:rPr>
                <w:rFonts w:cs="Calibri"/>
              </w:rPr>
            </w:pPr>
            <w:r w:rsidRPr="006C2F4A">
              <w:rPr>
                <w:rFonts w:cs="Calibri"/>
              </w:rPr>
              <w:t>Rozgrywka musi zawierać elementy losowe, takie jak pola specjalne, spotkania ze zwierzątkami (żetony), możliwość utraty grzybków (np. poprzez zebranie muchomora) oraz interakcje z chatką czarownicy.</w:t>
            </w:r>
          </w:p>
          <w:p w14:paraId="6029639E" w14:textId="77777777" w:rsidR="006C2F4A" w:rsidRPr="006C2F4A" w:rsidRDefault="006C2F4A" w:rsidP="006C2F4A">
            <w:pPr>
              <w:spacing w:after="0" w:line="240" w:lineRule="auto"/>
              <w:rPr>
                <w:rFonts w:cs="Calibri"/>
              </w:rPr>
            </w:pPr>
            <w:r w:rsidRPr="006C2F4A">
              <w:rPr>
                <w:rFonts w:cs="Calibri"/>
              </w:rPr>
              <w:t>b) Konstrukcja 3D: Plansza oraz chatka czarownicy muszą mieć formę przestrzenną, co zwiększa atrakcyjność wizualną gry.</w:t>
            </w:r>
          </w:p>
          <w:p w14:paraId="77A27287" w14:textId="77777777" w:rsidR="006C2F4A" w:rsidRDefault="006C2F4A" w:rsidP="006C2F4A">
            <w:pPr>
              <w:spacing w:after="0" w:line="240" w:lineRule="auto"/>
              <w:rPr>
                <w:rFonts w:cs="Calibri"/>
              </w:rPr>
            </w:pPr>
            <w:r w:rsidRPr="006C2F4A">
              <w:rPr>
                <w:rFonts w:cs="Calibri"/>
              </w:rPr>
              <w:t>c) Gra musi być przeznaczona dla 2 do 4 graczy.</w:t>
            </w:r>
          </w:p>
          <w:p w14:paraId="0D663D9A" w14:textId="2EDF9504" w:rsidR="006C2F4A" w:rsidRPr="006C2F4A" w:rsidRDefault="006C2F4A" w:rsidP="006C2F4A">
            <w:pPr>
              <w:spacing w:after="0" w:line="240" w:lineRule="auto"/>
              <w:rPr>
                <w:rFonts w:cs="Calibri"/>
              </w:rPr>
            </w:pPr>
          </w:p>
        </w:tc>
      </w:tr>
      <w:tr w:rsidR="006C2F4A" w:rsidRPr="00DC1E8F" w14:paraId="4051B8F5" w14:textId="77777777" w:rsidTr="00860A2B">
        <w:trPr>
          <w:trHeight w:val="567"/>
        </w:trPr>
        <w:tc>
          <w:tcPr>
            <w:tcW w:w="578" w:type="dxa"/>
            <w:vAlign w:val="center"/>
          </w:tcPr>
          <w:p w14:paraId="1D65DA99"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677FCF62" w14:textId="61BEEA75" w:rsidR="006C2F4A" w:rsidRPr="006C2F4A" w:rsidRDefault="006C2F4A" w:rsidP="009D705F">
            <w:pPr>
              <w:spacing w:after="160" w:line="259" w:lineRule="auto"/>
              <w:jc w:val="center"/>
              <w:rPr>
                <w:rFonts w:cs="Calibri"/>
                <w:b/>
                <w:bCs/>
              </w:rPr>
            </w:pPr>
            <w:r w:rsidRPr="006C2F4A">
              <w:rPr>
                <w:rFonts w:cs="Calibri"/>
                <w:b/>
                <w:bCs/>
              </w:rPr>
              <w:t>Gra planszowa edukacyjna „Poznajemy miesiące i pory roku” lub równoważna</w:t>
            </w:r>
          </w:p>
        </w:tc>
        <w:tc>
          <w:tcPr>
            <w:tcW w:w="1459" w:type="dxa"/>
            <w:vAlign w:val="center"/>
          </w:tcPr>
          <w:p w14:paraId="2D43DE76" w14:textId="74356BD5" w:rsidR="006C2F4A" w:rsidRDefault="006C2F4A" w:rsidP="00DC1E8F">
            <w:pPr>
              <w:spacing w:after="160" w:line="259" w:lineRule="auto"/>
              <w:jc w:val="center"/>
              <w:rPr>
                <w:rFonts w:cs="Calibri"/>
              </w:rPr>
            </w:pPr>
            <w:r>
              <w:rPr>
                <w:rFonts w:cs="Calibri"/>
              </w:rPr>
              <w:t>1</w:t>
            </w:r>
          </w:p>
        </w:tc>
        <w:tc>
          <w:tcPr>
            <w:tcW w:w="9488" w:type="dxa"/>
            <w:vAlign w:val="center"/>
          </w:tcPr>
          <w:p w14:paraId="3334C2B4" w14:textId="77777777" w:rsidR="006C2F4A" w:rsidRDefault="006C2F4A" w:rsidP="006C2F4A">
            <w:pPr>
              <w:spacing w:after="0" w:line="240" w:lineRule="auto"/>
              <w:rPr>
                <w:rFonts w:cs="Calibri"/>
              </w:rPr>
            </w:pPr>
            <w:r w:rsidRPr="006C2F4A">
              <w:rPr>
                <w:rFonts w:cs="Calibri"/>
              </w:rPr>
              <w:t>Przedmiotem zamówienia jest gra planszowa o charakterze edukacyjnym, przeznaczona do nauki nazw i kolejności miesięcy, pór roku oraz dni tygodnia. Gra ma łączyć elementy zabawy z przyswajaniem wiedzy.</w:t>
            </w:r>
          </w:p>
          <w:p w14:paraId="755BE69D" w14:textId="77777777" w:rsidR="006C2F4A" w:rsidRPr="006C2F4A" w:rsidRDefault="006C2F4A" w:rsidP="006C2F4A">
            <w:pPr>
              <w:spacing w:after="0" w:line="240" w:lineRule="auto"/>
              <w:rPr>
                <w:rFonts w:cs="Calibri"/>
                <w:lang w:val="pl-PL"/>
              </w:rPr>
            </w:pPr>
            <w:r w:rsidRPr="006C2F4A">
              <w:rPr>
                <w:rFonts w:cs="Calibri"/>
                <w:b/>
                <w:bCs/>
                <w:lang w:val="pl-PL"/>
              </w:rPr>
              <w:t>Wymagania dotyczące zawartości zestawu:</w:t>
            </w:r>
            <w:r w:rsidRPr="006C2F4A">
              <w:rPr>
                <w:rFonts w:cs="Calibri"/>
                <w:lang w:val="pl-PL"/>
              </w:rPr>
              <w:br/>
              <w:t>Zestaw musi składać się co najmniej z następujących elementów:</w:t>
            </w:r>
          </w:p>
          <w:p w14:paraId="61AB12FD" w14:textId="77777777" w:rsidR="006C2F4A" w:rsidRPr="006C2F4A" w:rsidRDefault="006C2F4A" w:rsidP="006C2F4A">
            <w:pPr>
              <w:spacing w:after="0" w:line="240" w:lineRule="auto"/>
              <w:rPr>
                <w:rFonts w:cs="Calibri"/>
                <w:lang w:val="pl-PL"/>
              </w:rPr>
            </w:pPr>
            <w:r w:rsidRPr="006C2F4A">
              <w:rPr>
                <w:rFonts w:cs="Calibri"/>
                <w:lang w:val="pl-PL"/>
              </w:rPr>
              <w:t>a) </w:t>
            </w:r>
            <w:r w:rsidRPr="006C2F4A">
              <w:rPr>
                <w:rFonts w:cs="Calibri"/>
                <w:b/>
                <w:bCs/>
                <w:lang w:val="pl-PL"/>
              </w:rPr>
              <w:t>Plansza do gry</w:t>
            </w:r>
            <w:r w:rsidRPr="006C2F4A">
              <w:rPr>
                <w:rFonts w:cs="Calibri"/>
                <w:lang w:val="pl-PL"/>
              </w:rPr>
              <w:t> – z trasą dla graczy.</w:t>
            </w:r>
            <w:r w:rsidRPr="006C2F4A">
              <w:rPr>
                <w:rFonts w:cs="Calibri"/>
                <w:lang w:val="pl-PL"/>
              </w:rPr>
              <w:br/>
              <w:t>b) </w:t>
            </w:r>
            <w:r w:rsidRPr="006C2F4A">
              <w:rPr>
                <w:rFonts w:cs="Calibri"/>
                <w:b/>
                <w:bCs/>
                <w:lang w:val="pl-PL"/>
              </w:rPr>
              <w:t>Pionki do gry</w:t>
            </w:r>
            <w:r w:rsidRPr="006C2F4A">
              <w:rPr>
                <w:rFonts w:cs="Calibri"/>
                <w:lang w:val="pl-PL"/>
              </w:rPr>
              <w:t> – w liczbie nie mniejszej niż 4 sztuki.</w:t>
            </w:r>
            <w:r w:rsidRPr="006C2F4A">
              <w:rPr>
                <w:rFonts w:cs="Calibri"/>
                <w:lang w:val="pl-PL"/>
              </w:rPr>
              <w:br/>
              <w:t>c) </w:t>
            </w:r>
            <w:r w:rsidRPr="006C2F4A">
              <w:rPr>
                <w:rFonts w:cs="Calibri"/>
                <w:b/>
                <w:bCs/>
                <w:lang w:val="pl-PL"/>
              </w:rPr>
              <w:t>Kostka do gry</w:t>
            </w:r>
            <w:r w:rsidRPr="006C2F4A">
              <w:rPr>
                <w:rFonts w:cs="Calibri"/>
                <w:lang w:val="pl-PL"/>
              </w:rPr>
              <w:t> – 1 sztuka.</w:t>
            </w:r>
            <w:r w:rsidRPr="006C2F4A">
              <w:rPr>
                <w:rFonts w:cs="Calibri"/>
                <w:lang w:val="pl-PL"/>
              </w:rPr>
              <w:br/>
              <w:t>d) </w:t>
            </w:r>
            <w:r w:rsidRPr="006C2F4A">
              <w:rPr>
                <w:rFonts w:cs="Calibri"/>
                <w:b/>
                <w:bCs/>
                <w:lang w:val="pl-PL"/>
              </w:rPr>
              <w:t>Tabliczki z nazwami miesięcy</w:t>
            </w:r>
            <w:r w:rsidRPr="006C2F4A">
              <w:rPr>
                <w:rFonts w:cs="Calibri"/>
                <w:lang w:val="pl-PL"/>
              </w:rPr>
              <w:t> – w liczbie nie mniejszej niż 48 sztuk.</w:t>
            </w:r>
            <w:r w:rsidRPr="006C2F4A">
              <w:rPr>
                <w:rFonts w:cs="Calibri"/>
                <w:lang w:val="pl-PL"/>
              </w:rPr>
              <w:br/>
              <w:t>e) </w:t>
            </w:r>
            <w:r w:rsidRPr="006C2F4A">
              <w:rPr>
                <w:rFonts w:cs="Calibri"/>
                <w:b/>
                <w:bCs/>
                <w:lang w:val="pl-PL"/>
              </w:rPr>
              <w:t>Tabliczki z dniami tygodnia</w:t>
            </w:r>
            <w:r w:rsidRPr="006C2F4A">
              <w:rPr>
                <w:rFonts w:cs="Calibri"/>
                <w:lang w:val="pl-PL"/>
              </w:rPr>
              <w:t> – w liczbie nie mniejszej niż 7 sztuk.</w:t>
            </w:r>
            <w:r w:rsidRPr="006C2F4A">
              <w:rPr>
                <w:rFonts w:cs="Calibri"/>
                <w:lang w:val="pl-PL"/>
              </w:rPr>
              <w:br/>
              <w:t>f) </w:t>
            </w:r>
            <w:r w:rsidRPr="006C2F4A">
              <w:rPr>
                <w:rFonts w:cs="Calibri"/>
                <w:b/>
                <w:bCs/>
                <w:lang w:val="pl-PL"/>
              </w:rPr>
              <w:t>Puzzle</w:t>
            </w:r>
            <w:r w:rsidRPr="006C2F4A">
              <w:rPr>
                <w:rFonts w:cs="Calibri"/>
                <w:lang w:val="pl-PL"/>
              </w:rPr>
              <w:t> – w liczbie nie mniejszej niż 24 elementy, tworzące co najmniej 4 obrazki przedstawiające pory roku.</w:t>
            </w:r>
            <w:r w:rsidRPr="006C2F4A">
              <w:rPr>
                <w:rFonts w:cs="Calibri"/>
                <w:lang w:val="pl-PL"/>
              </w:rPr>
              <w:br/>
              <w:t>g) </w:t>
            </w:r>
            <w:r w:rsidRPr="006C2F4A">
              <w:rPr>
                <w:rFonts w:cs="Calibri"/>
                <w:b/>
                <w:bCs/>
                <w:lang w:val="pl-PL"/>
              </w:rPr>
              <w:t>Żetony z obrazkami</w:t>
            </w:r>
            <w:r w:rsidRPr="006C2F4A">
              <w:rPr>
                <w:rFonts w:cs="Calibri"/>
                <w:lang w:val="pl-PL"/>
              </w:rPr>
              <w:t> – w liczbie nie mniejszej niż 8 sztuk.</w:t>
            </w:r>
            <w:r w:rsidRPr="006C2F4A">
              <w:rPr>
                <w:rFonts w:cs="Calibri"/>
                <w:lang w:val="pl-PL"/>
              </w:rPr>
              <w:br/>
              <w:t>h) </w:t>
            </w:r>
            <w:r w:rsidRPr="006C2F4A">
              <w:rPr>
                <w:rFonts w:cs="Calibri"/>
                <w:b/>
                <w:bCs/>
                <w:lang w:val="pl-PL"/>
              </w:rPr>
              <w:t>Instrukcja w języku polskim</w:t>
            </w:r>
            <w:r w:rsidRPr="006C2F4A">
              <w:rPr>
                <w:rFonts w:cs="Calibri"/>
                <w:lang w:val="pl-PL"/>
              </w:rPr>
              <w:t>.</w:t>
            </w:r>
          </w:p>
          <w:p w14:paraId="7B045AC9" w14:textId="0512ED3F" w:rsidR="006C2F4A" w:rsidRPr="006C2F4A" w:rsidRDefault="006C2F4A" w:rsidP="006C2F4A">
            <w:pPr>
              <w:spacing w:after="0" w:line="240" w:lineRule="auto"/>
              <w:rPr>
                <w:rFonts w:cs="Calibri"/>
                <w:lang w:val="pl-PL"/>
              </w:rPr>
            </w:pPr>
            <w:r w:rsidRPr="006C2F4A">
              <w:rPr>
                <w:rFonts w:cs="Calibri"/>
                <w:b/>
                <w:bCs/>
                <w:lang w:val="pl-PL"/>
              </w:rPr>
              <w:t xml:space="preserve"> Wymagania dotyczące funkcjonalności i zawartości merytorycznej:</w:t>
            </w:r>
          </w:p>
          <w:p w14:paraId="711BB9EB" w14:textId="77777777" w:rsidR="006C2F4A" w:rsidRPr="006C2F4A" w:rsidRDefault="006C2F4A" w:rsidP="006C2F4A">
            <w:pPr>
              <w:spacing w:after="0" w:line="240" w:lineRule="auto"/>
              <w:rPr>
                <w:rFonts w:cs="Calibri"/>
                <w:lang w:val="pl-PL"/>
              </w:rPr>
            </w:pPr>
            <w:r w:rsidRPr="006C2F4A">
              <w:rPr>
                <w:rFonts w:cs="Calibri"/>
                <w:lang w:val="pl-PL"/>
              </w:rPr>
              <w:t>a) </w:t>
            </w:r>
            <w:r w:rsidRPr="006C2F4A">
              <w:rPr>
                <w:rFonts w:cs="Calibri"/>
                <w:b/>
                <w:bCs/>
                <w:lang w:val="pl-PL"/>
              </w:rPr>
              <w:t>Cel dydaktyczny:</w:t>
            </w:r>
            <w:r w:rsidRPr="006C2F4A">
              <w:rPr>
                <w:rFonts w:cs="Calibri"/>
                <w:lang w:val="pl-PL"/>
              </w:rPr>
              <w:t> Gra musi w sposób interaktywny uczyć:</w:t>
            </w:r>
            <w:r w:rsidRPr="006C2F4A">
              <w:rPr>
                <w:rFonts w:cs="Calibri"/>
                <w:lang w:val="pl-PL"/>
              </w:rPr>
              <w:br/>
              <w:t>* Nazw i kolejności 12 miesięcy.</w:t>
            </w:r>
            <w:r w:rsidRPr="006C2F4A">
              <w:rPr>
                <w:rFonts w:cs="Calibri"/>
                <w:lang w:val="pl-PL"/>
              </w:rPr>
              <w:br/>
              <w:t>* Przyporządkowania miesięcy do czterech pór roku.</w:t>
            </w:r>
            <w:r w:rsidRPr="006C2F4A">
              <w:rPr>
                <w:rFonts w:cs="Calibri"/>
                <w:lang w:val="pl-PL"/>
              </w:rPr>
              <w:br/>
              <w:t>* Nazw i kolejności dni tygodnia.</w:t>
            </w:r>
            <w:r w:rsidRPr="006C2F4A">
              <w:rPr>
                <w:rFonts w:cs="Calibri"/>
                <w:lang w:val="pl-PL"/>
              </w:rPr>
              <w:br/>
              <w:t>b) </w:t>
            </w:r>
            <w:r w:rsidRPr="006C2F4A">
              <w:rPr>
                <w:rFonts w:cs="Calibri"/>
                <w:b/>
                <w:bCs/>
                <w:lang w:val="pl-PL"/>
              </w:rPr>
              <w:t>Mechanika gry:</w:t>
            </w:r>
            <w:r w:rsidRPr="006C2F4A">
              <w:rPr>
                <w:rFonts w:cs="Calibri"/>
                <w:lang w:val="pl-PL"/>
              </w:rPr>
              <w:t> Musi opierać się na mechanice typu „roll and move” (rzut kostką i ruch pionkiem), a rozgrywka musi być wzbogacona o zadania i elementy interaktywne związane z tematyką gry (np. zbieranie tabliczek, układanie puzzli).</w:t>
            </w:r>
            <w:r w:rsidRPr="006C2F4A">
              <w:rPr>
                <w:rFonts w:cs="Calibri"/>
                <w:lang w:val="pl-PL"/>
              </w:rPr>
              <w:br/>
              <w:t>c) Gra musi być przeznaczona dla </w:t>
            </w:r>
            <w:r w:rsidRPr="006C2F4A">
              <w:rPr>
                <w:rFonts w:cs="Calibri"/>
                <w:b/>
                <w:bCs/>
                <w:lang w:val="pl-PL"/>
              </w:rPr>
              <w:t>2 do 4 graczy</w:t>
            </w:r>
            <w:r w:rsidRPr="006C2F4A">
              <w:rPr>
                <w:rFonts w:cs="Calibri"/>
                <w:lang w:val="pl-PL"/>
              </w:rPr>
              <w:t>.</w:t>
            </w:r>
          </w:p>
          <w:p w14:paraId="46FE882F" w14:textId="77777777" w:rsidR="006C2F4A" w:rsidRDefault="006C2F4A" w:rsidP="006C2F4A">
            <w:pPr>
              <w:spacing w:after="0" w:line="240" w:lineRule="auto"/>
              <w:rPr>
                <w:rFonts w:cs="Calibri"/>
              </w:rPr>
            </w:pPr>
          </w:p>
          <w:p w14:paraId="1FBA1203" w14:textId="61A08F15" w:rsidR="006C2F4A" w:rsidRPr="006C2F4A" w:rsidRDefault="006C2F4A" w:rsidP="006C2F4A">
            <w:pPr>
              <w:spacing w:after="0" w:line="240" w:lineRule="auto"/>
              <w:rPr>
                <w:rFonts w:cs="Calibri"/>
              </w:rPr>
            </w:pPr>
          </w:p>
        </w:tc>
      </w:tr>
      <w:tr w:rsidR="006C2F4A" w:rsidRPr="00DC1E8F" w14:paraId="0D63803F" w14:textId="77777777" w:rsidTr="00860A2B">
        <w:trPr>
          <w:trHeight w:val="567"/>
        </w:trPr>
        <w:tc>
          <w:tcPr>
            <w:tcW w:w="578" w:type="dxa"/>
            <w:vAlign w:val="center"/>
          </w:tcPr>
          <w:p w14:paraId="488EBAD1"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26A1C39C" w14:textId="7B4B8F22" w:rsidR="006C2F4A" w:rsidRPr="006C2F4A" w:rsidRDefault="006C2F4A" w:rsidP="009D705F">
            <w:pPr>
              <w:spacing w:after="160" w:line="259" w:lineRule="auto"/>
              <w:jc w:val="center"/>
              <w:rPr>
                <w:rFonts w:cs="Calibri"/>
                <w:b/>
                <w:bCs/>
              </w:rPr>
            </w:pPr>
            <w:r w:rsidRPr="006C2F4A">
              <w:rPr>
                <w:rFonts w:cs="Calibri"/>
                <w:b/>
                <w:bCs/>
                <w:lang w:val="pl-PL"/>
              </w:rPr>
              <w:t>Książeczka edukacyjna do Systemu Edukacji PUS „Sylabowe potyczki cz. 3” lub równoważna</w:t>
            </w:r>
          </w:p>
        </w:tc>
        <w:tc>
          <w:tcPr>
            <w:tcW w:w="1459" w:type="dxa"/>
            <w:vAlign w:val="center"/>
          </w:tcPr>
          <w:p w14:paraId="26DA0FCA" w14:textId="2D16B94C" w:rsidR="006C2F4A" w:rsidRDefault="006C2F4A" w:rsidP="00DC1E8F">
            <w:pPr>
              <w:spacing w:after="160" w:line="259" w:lineRule="auto"/>
              <w:jc w:val="center"/>
              <w:rPr>
                <w:rFonts w:cs="Calibri"/>
              </w:rPr>
            </w:pPr>
            <w:r>
              <w:rPr>
                <w:rFonts w:cs="Calibri"/>
              </w:rPr>
              <w:t>1</w:t>
            </w:r>
          </w:p>
        </w:tc>
        <w:tc>
          <w:tcPr>
            <w:tcW w:w="9488" w:type="dxa"/>
            <w:vAlign w:val="center"/>
          </w:tcPr>
          <w:p w14:paraId="07A459C5" w14:textId="77777777" w:rsidR="006C2F4A" w:rsidRDefault="006C2F4A" w:rsidP="006C2F4A">
            <w:pPr>
              <w:spacing w:after="0" w:line="240" w:lineRule="auto"/>
              <w:rPr>
                <w:rFonts w:cs="Calibri"/>
              </w:rPr>
            </w:pPr>
            <w:r w:rsidRPr="006C2F4A">
              <w:rPr>
                <w:rFonts w:cs="Calibri"/>
              </w:rPr>
              <w:t>Przedmiotem zamówienia jest książeczka z ćwiczeniami (część 3 serii), przeznaczona do nauki czytania metodą sylabową. Publikacja jest dedykowana dzieciom w wieku przedszkolnym i wczesnoszkolnym, w tym dzieciom z trudnościami w nauce czytania (np. z dysleksją). Książeczka musi być w pełni kompatybilna z zestawem kontrolnym PUS (Pomyśl-Ułóż-Sprawdź)</w:t>
            </w:r>
          </w:p>
          <w:p w14:paraId="5588591B" w14:textId="77777777" w:rsidR="006C2F4A" w:rsidRPr="006C2F4A" w:rsidRDefault="006C2F4A" w:rsidP="006C2F4A">
            <w:pPr>
              <w:spacing w:after="0" w:line="240" w:lineRule="auto"/>
              <w:rPr>
                <w:rFonts w:cs="Calibri"/>
                <w:lang w:val="pl-PL"/>
              </w:rPr>
            </w:pPr>
            <w:r w:rsidRPr="006C2F4A">
              <w:rPr>
                <w:rFonts w:cs="Calibri"/>
                <w:b/>
                <w:bCs/>
                <w:lang w:val="pl-PL"/>
              </w:rPr>
              <w:t>Wymagania dotyczące zawartości merytorycznej i funkcjonalności:</w:t>
            </w:r>
          </w:p>
          <w:p w14:paraId="6ACF4B5B" w14:textId="77777777" w:rsidR="006C2F4A" w:rsidRPr="006C2F4A" w:rsidRDefault="006C2F4A" w:rsidP="006C2F4A">
            <w:pPr>
              <w:spacing w:after="0" w:line="240" w:lineRule="auto"/>
              <w:rPr>
                <w:rFonts w:cs="Calibri"/>
                <w:lang w:val="pl-PL"/>
              </w:rPr>
            </w:pPr>
            <w:r w:rsidRPr="006C2F4A">
              <w:rPr>
                <w:rFonts w:cs="Calibri"/>
                <w:lang w:val="pl-PL"/>
              </w:rPr>
              <w:t>a) Publikacja musi być merytorycznie dedykowana </w:t>
            </w:r>
            <w:r w:rsidRPr="006C2F4A">
              <w:rPr>
                <w:rFonts w:cs="Calibri"/>
                <w:b/>
                <w:bCs/>
                <w:lang w:val="pl-PL"/>
              </w:rPr>
              <w:t>doskonaleniu umiejętności czytania metodą sylabową</w:t>
            </w:r>
            <w:r w:rsidRPr="006C2F4A">
              <w:rPr>
                <w:rFonts w:cs="Calibri"/>
                <w:lang w:val="pl-PL"/>
              </w:rPr>
              <w:t>.</w:t>
            </w:r>
            <w:r w:rsidRPr="006C2F4A">
              <w:rPr>
                <w:rFonts w:cs="Calibri"/>
                <w:lang w:val="pl-PL"/>
              </w:rPr>
              <w:br/>
            </w:r>
            <w:r w:rsidRPr="006C2F4A">
              <w:rPr>
                <w:rFonts w:cs="Calibri"/>
                <w:lang w:val="pl-PL"/>
              </w:rPr>
              <w:lastRenderedPageBreak/>
              <w:t>b) Musi zawierać zróżnicowane ćwiczenia wspierające rozwój </w:t>
            </w:r>
            <w:r w:rsidRPr="006C2F4A">
              <w:rPr>
                <w:rFonts w:cs="Calibri"/>
                <w:b/>
                <w:bCs/>
                <w:lang w:val="pl-PL"/>
              </w:rPr>
              <w:t>analizy i syntezy wzrokowej oraz słuchowej, pamięci, koncentracji i logicznego myślenia</w:t>
            </w:r>
            <w:r w:rsidRPr="006C2F4A">
              <w:rPr>
                <w:rFonts w:cs="Calibri"/>
                <w:lang w:val="pl-PL"/>
              </w:rPr>
              <w:t>.</w:t>
            </w:r>
            <w:r w:rsidRPr="006C2F4A">
              <w:rPr>
                <w:rFonts w:cs="Calibri"/>
                <w:lang w:val="pl-PL"/>
              </w:rPr>
              <w:br/>
              <w:t>c) Tekst w książeczce musi być zapisany </w:t>
            </w:r>
            <w:r w:rsidRPr="006C2F4A">
              <w:rPr>
                <w:rFonts w:cs="Calibri"/>
                <w:b/>
                <w:bCs/>
                <w:lang w:val="pl-PL"/>
              </w:rPr>
              <w:t>czcionką bezszeryfową</w:t>
            </w:r>
            <w:r w:rsidRPr="006C2F4A">
              <w:rPr>
                <w:rFonts w:cs="Calibri"/>
                <w:lang w:val="pl-PL"/>
              </w:rPr>
              <w:t>, ułatwiającą rozpoznawanie liter.</w:t>
            </w:r>
          </w:p>
          <w:p w14:paraId="169C833D" w14:textId="4832E267" w:rsidR="006C2F4A" w:rsidRPr="006C2F4A" w:rsidRDefault="006C2F4A" w:rsidP="006C2F4A">
            <w:pPr>
              <w:spacing w:after="0" w:line="240" w:lineRule="auto"/>
              <w:rPr>
                <w:rFonts w:cs="Calibri"/>
              </w:rPr>
            </w:pPr>
          </w:p>
        </w:tc>
      </w:tr>
      <w:tr w:rsidR="006C2F4A" w:rsidRPr="00DC1E8F" w14:paraId="2C3658B7" w14:textId="77777777" w:rsidTr="00860A2B">
        <w:trPr>
          <w:trHeight w:val="567"/>
        </w:trPr>
        <w:tc>
          <w:tcPr>
            <w:tcW w:w="578" w:type="dxa"/>
            <w:vAlign w:val="center"/>
          </w:tcPr>
          <w:p w14:paraId="531D1DE3"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1F108221" w14:textId="43C10779" w:rsidR="006C2F4A" w:rsidRPr="006C2F4A" w:rsidRDefault="006C2F4A" w:rsidP="009D705F">
            <w:pPr>
              <w:spacing w:after="160" w:line="259" w:lineRule="auto"/>
              <w:jc w:val="center"/>
              <w:rPr>
                <w:rFonts w:cs="Calibri"/>
                <w:b/>
                <w:bCs/>
              </w:rPr>
            </w:pPr>
            <w:r w:rsidRPr="006C2F4A">
              <w:rPr>
                <w:rFonts w:cs="Calibri"/>
                <w:b/>
                <w:bCs/>
              </w:rPr>
              <w:t>Zestaw do doświadczeń przyrodniczych „Woda i jej właściwości” lub równoważny</w:t>
            </w:r>
          </w:p>
        </w:tc>
        <w:tc>
          <w:tcPr>
            <w:tcW w:w="1459" w:type="dxa"/>
            <w:vAlign w:val="center"/>
          </w:tcPr>
          <w:p w14:paraId="575CFEB5" w14:textId="5F488E10" w:rsidR="006C2F4A" w:rsidRDefault="006C2F4A" w:rsidP="00DC1E8F">
            <w:pPr>
              <w:spacing w:after="160" w:line="259" w:lineRule="auto"/>
              <w:jc w:val="center"/>
              <w:rPr>
                <w:rFonts w:cs="Calibri"/>
              </w:rPr>
            </w:pPr>
            <w:r>
              <w:rPr>
                <w:rFonts w:cs="Calibri"/>
              </w:rPr>
              <w:t>1</w:t>
            </w:r>
          </w:p>
        </w:tc>
        <w:tc>
          <w:tcPr>
            <w:tcW w:w="9488" w:type="dxa"/>
            <w:vAlign w:val="center"/>
          </w:tcPr>
          <w:p w14:paraId="43037EC2" w14:textId="77777777" w:rsidR="006C2F4A" w:rsidRDefault="006C2F4A" w:rsidP="006C2F4A">
            <w:pPr>
              <w:spacing w:after="0" w:line="240" w:lineRule="auto"/>
              <w:rPr>
                <w:rFonts w:cs="Calibri"/>
              </w:rPr>
            </w:pPr>
            <w:r w:rsidRPr="006C2F4A">
              <w:rPr>
                <w:rFonts w:cs="Calibri"/>
              </w:rPr>
              <w:t>Przedmiotem zamówienia jest zestaw edukacyjny przeznaczony do przeprowadzania doświadczeń i eksperymentów z zakresu podstawowych właściwości fizyko-chemicznych wody. Zestaw ma służyć jako pomoc dydaktyczna na zajęciach przyrodniczych w klasach I-IV szkoły podstawowej.</w:t>
            </w:r>
          </w:p>
          <w:p w14:paraId="5C163912" w14:textId="77777777" w:rsidR="006C2F4A" w:rsidRPr="006C2F4A" w:rsidRDefault="006C2F4A" w:rsidP="006C2F4A">
            <w:pPr>
              <w:spacing w:after="0" w:line="240" w:lineRule="auto"/>
              <w:rPr>
                <w:rFonts w:cs="Calibri"/>
                <w:lang w:val="pl-PL"/>
              </w:rPr>
            </w:pPr>
            <w:r w:rsidRPr="006C2F4A">
              <w:rPr>
                <w:rFonts w:cs="Calibri"/>
                <w:b/>
                <w:bCs/>
                <w:lang w:val="pl-PL"/>
              </w:rPr>
              <w:t>Wymagania dotyczące zawartości zestawu:</w:t>
            </w:r>
            <w:r w:rsidRPr="006C2F4A">
              <w:rPr>
                <w:rFonts w:cs="Calibri"/>
                <w:lang w:val="pl-PL"/>
              </w:rPr>
              <w:br/>
              <w:t>Zestaw musi składać się co najmniej z następujących elementów:</w:t>
            </w:r>
          </w:p>
          <w:p w14:paraId="5B98614C" w14:textId="77777777" w:rsidR="006C2F4A" w:rsidRPr="006C2F4A" w:rsidRDefault="006C2F4A" w:rsidP="006C2F4A">
            <w:pPr>
              <w:spacing w:after="0" w:line="240" w:lineRule="auto"/>
              <w:rPr>
                <w:rFonts w:cs="Calibri"/>
                <w:lang w:val="pl-PL"/>
              </w:rPr>
            </w:pPr>
            <w:r w:rsidRPr="006C2F4A">
              <w:rPr>
                <w:rFonts w:cs="Calibri"/>
                <w:lang w:val="pl-PL"/>
              </w:rPr>
              <w:t>a) </w:t>
            </w:r>
            <w:r w:rsidRPr="006C2F4A">
              <w:rPr>
                <w:rFonts w:cs="Calibri"/>
                <w:b/>
                <w:bCs/>
                <w:lang w:val="pl-PL"/>
              </w:rPr>
              <w:t>Sprzęt laboratoryjny:</w:t>
            </w:r>
            <w:r w:rsidRPr="006C2F4A">
              <w:rPr>
                <w:rFonts w:cs="Calibri"/>
                <w:lang w:val="pl-PL"/>
              </w:rPr>
              <w:br/>
              <w:t>* Butelka szklana z nakrętką – 1 szt.</w:t>
            </w:r>
            <w:r w:rsidRPr="006C2F4A">
              <w:rPr>
                <w:rFonts w:cs="Calibri"/>
                <w:lang w:val="pl-PL"/>
              </w:rPr>
              <w:br/>
              <w:t>* Zlewka wysoka 100 ml (wykonana ze szkła borokrzemianowego 3.3, z białą skalą) – 2 szt.</w:t>
            </w:r>
            <w:r w:rsidRPr="006C2F4A">
              <w:rPr>
                <w:rFonts w:cs="Calibri"/>
                <w:lang w:val="pl-PL"/>
              </w:rPr>
              <w:br/>
              <w:t>* Szalka Petriego (średnica ok. 90 mm) – 1 szt.</w:t>
            </w:r>
            <w:r w:rsidRPr="006C2F4A">
              <w:rPr>
                <w:rFonts w:cs="Calibri"/>
                <w:lang w:val="pl-PL"/>
              </w:rPr>
              <w:br/>
              <w:t>* Pipety 3 ml – nie mniej niż 5 szt.</w:t>
            </w:r>
            <w:r w:rsidRPr="006C2F4A">
              <w:rPr>
                <w:rFonts w:cs="Calibri"/>
                <w:lang w:val="pl-PL"/>
              </w:rPr>
              <w:br/>
              <w:t>* Strzykawka 5 ml – 1 szt.</w:t>
            </w:r>
            <w:r w:rsidRPr="006C2F4A">
              <w:rPr>
                <w:rFonts w:cs="Calibri"/>
                <w:lang w:val="pl-PL"/>
              </w:rPr>
              <w:br/>
              <w:t>* Strzykawka 10 ml – 1 szt.</w:t>
            </w:r>
            <w:r w:rsidRPr="006C2F4A">
              <w:rPr>
                <w:rFonts w:cs="Calibri"/>
                <w:lang w:val="pl-PL"/>
              </w:rPr>
              <w:br/>
              <w:t>* Probówki – nie mniej niż 2 szt.</w:t>
            </w:r>
            <w:r w:rsidRPr="006C2F4A">
              <w:rPr>
                <w:rFonts w:cs="Calibri"/>
                <w:lang w:val="pl-PL"/>
              </w:rPr>
              <w:br/>
              <w:t>* Wąż silikonowy (średnica wewnętrzna ok. 5 mm) – 1 szt.</w:t>
            </w:r>
            <w:r w:rsidRPr="006C2F4A">
              <w:rPr>
                <w:rFonts w:cs="Calibri"/>
                <w:lang w:val="pl-PL"/>
              </w:rPr>
              <w:br/>
              <w:t>b) </w:t>
            </w:r>
            <w:r w:rsidRPr="006C2F4A">
              <w:rPr>
                <w:rFonts w:cs="Calibri"/>
                <w:b/>
                <w:bCs/>
                <w:lang w:val="pl-PL"/>
              </w:rPr>
              <w:t>Odczynniki i materiały pomocnicze:</w:t>
            </w:r>
            <w:r w:rsidRPr="006C2F4A">
              <w:rPr>
                <w:rFonts w:cs="Calibri"/>
                <w:lang w:val="pl-PL"/>
              </w:rPr>
              <w:br/>
              <w:t>* Atrament (pojemność nie mniejsza niż 50 ml) – 1 szt.</w:t>
            </w:r>
            <w:r w:rsidRPr="006C2F4A">
              <w:rPr>
                <w:rFonts w:cs="Calibri"/>
                <w:lang w:val="pl-PL"/>
              </w:rPr>
              <w:br/>
              <w:t>* Płyn do mycia naczyń (pojemność nie mniejsza niż 60 ml) – 1 szt.</w:t>
            </w:r>
            <w:r w:rsidRPr="006C2F4A">
              <w:rPr>
                <w:rFonts w:cs="Calibri"/>
                <w:lang w:val="pl-PL"/>
              </w:rPr>
              <w:br/>
              <w:t>* Olej spożywczy (pojemność nie mniejsza niż 60 ml) – 1 szt.</w:t>
            </w:r>
            <w:r w:rsidRPr="006C2F4A">
              <w:rPr>
                <w:rFonts w:cs="Calibri"/>
                <w:lang w:val="pl-PL"/>
              </w:rPr>
              <w:br/>
              <w:t>* Sól (masa nie mniejsza niż 60 g) – 1 szt.</w:t>
            </w:r>
            <w:r w:rsidRPr="006C2F4A">
              <w:rPr>
                <w:rFonts w:cs="Calibri"/>
                <w:lang w:val="pl-PL"/>
              </w:rPr>
              <w:br/>
              <w:t>* Kawałek materiału, gumka, nitka.</w:t>
            </w:r>
            <w:r w:rsidRPr="006C2F4A">
              <w:rPr>
                <w:rFonts w:cs="Calibri"/>
                <w:lang w:val="pl-PL"/>
              </w:rPr>
              <w:br/>
              <w:t>c) </w:t>
            </w:r>
            <w:r w:rsidRPr="006C2F4A">
              <w:rPr>
                <w:rFonts w:cs="Calibri"/>
                <w:b/>
                <w:bCs/>
                <w:lang w:val="pl-PL"/>
              </w:rPr>
              <w:t>Materiały dydaktyczne i piśmiennicze:</w:t>
            </w:r>
            <w:r w:rsidRPr="006C2F4A">
              <w:rPr>
                <w:rFonts w:cs="Calibri"/>
                <w:lang w:val="pl-PL"/>
              </w:rPr>
              <w:br/>
              <w:t>* Karty z instrukcjami w formacie A4 – w liczbie nie mniejszej niż 13 sztuk.</w:t>
            </w:r>
            <w:r w:rsidRPr="006C2F4A">
              <w:rPr>
                <w:rFonts w:cs="Calibri"/>
                <w:lang w:val="pl-PL"/>
              </w:rPr>
              <w:br/>
              <w:t>* Notatnik i ołówek do zapisywania obserwacji.</w:t>
            </w:r>
          </w:p>
          <w:p w14:paraId="7FD980D0" w14:textId="77777777" w:rsidR="006C2F4A" w:rsidRPr="006C2F4A" w:rsidRDefault="006C2F4A" w:rsidP="006C2F4A">
            <w:pPr>
              <w:spacing w:after="0" w:line="240" w:lineRule="auto"/>
              <w:rPr>
                <w:rFonts w:cs="Calibri"/>
                <w:lang w:val="pl-PL"/>
              </w:rPr>
            </w:pPr>
            <w:r w:rsidRPr="006C2F4A">
              <w:rPr>
                <w:rFonts w:cs="Calibri"/>
                <w:b/>
                <w:bCs/>
                <w:lang w:val="pl-PL"/>
              </w:rPr>
              <w:t>3. Wymagania dotyczące funkcjonalności i zawartości merytorycznej:</w:t>
            </w:r>
          </w:p>
          <w:p w14:paraId="562FB475" w14:textId="77777777" w:rsidR="006C2F4A" w:rsidRPr="006C2F4A" w:rsidRDefault="006C2F4A" w:rsidP="006C2F4A">
            <w:pPr>
              <w:spacing w:after="0" w:line="240" w:lineRule="auto"/>
              <w:rPr>
                <w:rFonts w:cs="Calibri"/>
                <w:lang w:val="pl-PL"/>
              </w:rPr>
            </w:pPr>
            <w:r w:rsidRPr="006C2F4A">
              <w:rPr>
                <w:rFonts w:cs="Calibri"/>
                <w:lang w:val="pl-PL"/>
              </w:rPr>
              <w:t>a) Zestaw musi umożliwiać przeprowadzenie </w:t>
            </w:r>
            <w:r w:rsidRPr="006C2F4A">
              <w:rPr>
                <w:rFonts w:cs="Calibri"/>
                <w:b/>
                <w:bCs/>
                <w:lang w:val="pl-PL"/>
              </w:rPr>
              <w:t>co najmniej 13 różnych eksperymentów</w:t>
            </w:r>
            <w:r w:rsidRPr="006C2F4A">
              <w:rPr>
                <w:rFonts w:cs="Calibri"/>
                <w:lang w:val="pl-PL"/>
              </w:rPr>
              <w:t> związanych z właściwościami wody, w tym co najmniej: model prasy hydraulicznej, badanie napięcia powierzchniowego, dyfuzję cieczy, badanie gęstości cieczy oraz hodowlę kryształów soli.</w:t>
            </w:r>
            <w:r w:rsidRPr="006C2F4A">
              <w:rPr>
                <w:rFonts w:cs="Calibri"/>
                <w:lang w:val="pl-PL"/>
              </w:rPr>
              <w:br/>
              <w:t>b) </w:t>
            </w:r>
            <w:r w:rsidRPr="006C2F4A">
              <w:rPr>
                <w:rFonts w:cs="Calibri"/>
                <w:b/>
                <w:bCs/>
                <w:lang w:val="pl-PL"/>
              </w:rPr>
              <w:t>Karty z instrukcjami</w:t>
            </w:r>
            <w:r w:rsidRPr="006C2F4A">
              <w:rPr>
                <w:rFonts w:cs="Calibri"/>
                <w:lang w:val="pl-PL"/>
              </w:rPr>
              <w:t xml:space="preserve"> muszą być w języku polskim, w formacie A4 i zawierać szczegółowy opis </w:t>
            </w:r>
            <w:r w:rsidRPr="006C2F4A">
              <w:rPr>
                <w:rFonts w:cs="Calibri"/>
                <w:lang w:val="pl-PL"/>
              </w:rPr>
              <w:lastRenderedPageBreak/>
              <w:t>wykonania każdego doświadczenia krok po kroku oraz listę potrzebnych materiałów.</w:t>
            </w:r>
            <w:r w:rsidRPr="006C2F4A">
              <w:rPr>
                <w:rFonts w:cs="Calibri"/>
                <w:lang w:val="pl-PL"/>
              </w:rPr>
              <w:br/>
              <w:t>c) Zestaw musi być merytorycznie dostosowany do poziomu uczniów </w:t>
            </w:r>
            <w:r w:rsidRPr="006C2F4A">
              <w:rPr>
                <w:rFonts w:cs="Calibri"/>
                <w:b/>
                <w:bCs/>
                <w:lang w:val="pl-PL"/>
              </w:rPr>
              <w:t>klas I-IV szkoły podstawowej</w:t>
            </w:r>
            <w:r w:rsidRPr="006C2F4A">
              <w:rPr>
                <w:rFonts w:cs="Calibri"/>
                <w:lang w:val="pl-PL"/>
              </w:rPr>
              <w:t>.</w:t>
            </w:r>
          </w:p>
          <w:p w14:paraId="25A453FA" w14:textId="5F2E7B04" w:rsidR="006C2F4A" w:rsidRPr="006C2F4A" w:rsidRDefault="006C2F4A" w:rsidP="006C2F4A">
            <w:pPr>
              <w:spacing w:after="0" w:line="240" w:lineRule="auto"/>
              <w:rPr>
                <w:rFonts w:cs="Calibri"/>
              </w:rPr>
            </w:pPr>
          </w:p>
        </w:tc>
      </w:tr>
      <w:tr w:rsidR="006C2F4A" w:rsidRPr="00DC1E8F" w14:paraId="06A32904" w14:textId="77777777" w:rsidTr="00860A2B">
        <w:trPr>
          <w:trHeight w:val="567"/>
        </w:trPr>
        <w:tc>
          <w:tcPr>
            <w:tcW w:w="578" w:type="dxa"/>
            <w:vAlign w:val="center"/>
          </w:tcPr>
          <w:p w14:paraId="30F49B43"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32F52086" w14:textId="4A76ED55" w:rsidR="006C2F4A" w:rsidRPr="006C2F4A" w:rsidRDefault="006C2F4A" w:rsidP="009D705F">
            <w:pPr>
              <w:spacing w:after="160" w:line="259" w:lineRule="auto"/>
              <w:jc w:val="center"/>
              <w:rPr>
                <w:rFonts w:cs="Calibri"/>
                <w:b/>
                <w:bCs/>
              </w:rPr>
            </w:pPr>
            <w:r w:rsidRPr="006C2F4A">
              <w:rPr>
                <w:rFonts w:cs="Calibri"/>
                <w:b/>
                <w:bCs/>
              </w:rPr>
              <w:t>Zbiór kart pracy z edukacji przyrodniczej „Środowisko” lub równoważny</w:t>
            </w:r>
          </w:p>
        </w:tc>
        <w:tc>
          <w:tcPr>
            <w:tcW w:w="1459" w:type="dxa"/>
            <w:vAlign w:val="center"/>
          </w:tcPr>
          <w:p w14:paraId="00ED7D97" w14:textId="4F7BB051" w:rsidR="006C2F4A" w:rsidRDefault="006C2F4A" w:rsidP="00DC1E8F">
            <w:pPr>
              <w:spacing w:after="160" w:line="259" w:lineRule="auto"/>
              <w:jc w:val="center"/>
              <w:rPr>
                <w:rFonts w:cs="Calibri"/>
              </w:rPr>
            </w:pPr>
            <w:r>
              <w:rPr>
                <w:rFonts w:cs="Calibri"/>
              </w:rPr>
              <w:t>1</w:t>
            </w:r>
          </w:p>
        </w:tc>
        <w:tc>
          <w:tcPr>
            <w:tcW w:w="9488" w:type="dxa"/>
            <w:vAlign w:val="center"/>
          </w:tcPr>
          <w:p w14:paraId="4C2D96FF" w14:textId="77777777" w:rsidR="006C2F4A" w:rsidRDefault="006C2F4A" w:rsidP="006C2F4A">
            <w:pPr>
              <w:spacing w:after="0" w:line="240" w:lineRule="auto"/>
              <w:rPr>
                <w:rFonts w:cs="Calibri"/>
              </w:rPr>
            </w:pPr>
            <w:r w:rsidRPr="006C2F4A">
              <w:rPr>
                <w:rFonts w:cs="Calibri"/>
              </w:rPr>
              <w:t>Przedmiotem zamówienia jest publikacja edukacyjna w formie zbioru kart pracy do kopiowania, przeznaczona do realizacji tematów z zakresu edukacji przyrodniczej, ekologicznej i zdrowotnej dla uczniów klas I–III szkoły podstawowej.</w:t>
            </w:r>
          </w:p>
          <w:p w14:paraId="4BB14B2D" w14:textId="77777777" w:rsidR="006C2F4A" w:rsidRPr="006C2F4A" w:rsidRDefault="006C2F4A" w:rsidP="006C2F4A">
            <w:pPr>
              <w:spacing w:after="0" w:line="240" w:lineRule="auto"/>
              <w:rPr>
                <w:rFonts w:cs="Calibri"/>
                <w:lang w:val="pl-PL"/>
              </w:rPr>
            </w:pPr>
            <w:r w:rsidRPr="006C2F4A">
              <w:rPr>
                <w:rFonts w:cs="Calibri"/>
                <w:b/>
                <w:bCs/>
                <w:lang w:val="pl-PL"/>
              </w:rPr>
              <w:t>Wymagania dotyczące zawartości merytorycznej i funkcjonalności:</w:t>
            </w:r>
          </w:p>
          <w:p w14:paraId="6B9DD922" w14:textId="77777777" w:rsidR="006C2F4A" w:rsidRPr="006C2F4A" w:rsidRDefault="006C2F4A" w:rsidP="006C2F4A">
            <w:pPr>
              <w:spacing w:after="0" w:line="240" w:lineRule="auto"/>
              <w:rPr>
                <w:rFonts w:cs="Calibri"/>
                <w:lang w:val="pl-PL"/>
              </w:rPr>
            </w:pPr>
            <w:r w:rsidRPr="006C2F4A">
              <w:rPr>
                <w:rFonts w:cs="Calibri"/>
                <w:lang w:val="pl-PL"/>
              </w:rPr>
              <w:t>a) Publikacja musi być merytorycznie dostosowana do poziomu uczniów </w:t>
            </w:r>
            <w:r w:rsidRPr="006C2F4A">
              <w:rPr>
                <w:rFonts w:cs="Calibri"/>
                <w:b/>
                <w:bCs/>
                <w:lang w:val="pl-PL"/>
              </w:rPr>
              <w:t>klas I–III szkoły podstawowej</w:t>
            </w:r>
            <w:r w:rsidRPr="006C2F4A">
              <w:rPr>
                <w:rFonts w:cs="Calibri"/>
                <w:lang w:val="pl-PL"/>
              </w:rPr>
              <w:t>.</w:t>
            </w:r>
            <w:r w:rsidRPr="006C2F4A">
              <w:rPr>
                <w:rFonts w:cs="Calibri"/>
                <w:lang w:val="pl-PL"/>
              </w:rPr>
              <w:br/>
              <w:t>b) Musi posiadać wyraźny podział na </w:t>
            </w:r>
            <w:r w:rsidRPr="006C2F4A">
              <w:rPr>
                <w:rFonts w:cs="Calibri"/>
                <w:b/>
                <w:bCs/>
                <w:lang w:val="pl-PL"/>
              </w:rPr>
              <w:t>cztery pory roku</w:t>
            </w:r>
            <w:r w:rsidRPr="006C2F4A">
              <w:rPr>
                <w:rFonts w:cs="Calibri"/>
                <w:lang w:val="pl-PL"/>
              </w:rPr>
              <w:t> (wiosna, lato, jesień, zima).</w:t>
            </w:r>
            <w:r w:rsidRPr="006C2F4A">
              <w:rPr>
                <w:rFonts w:cs="Calibri"/>
                <w:lang w:val="pl-PL"/>
              </w:rPr>
              <w:br/>
              <w:t>c) Musi zawierać zróżnicowane zadania obejmujące co najmniej następujące obszary tematyczne:</w:t>
            </w:r>
            <w:r w:rsidRPr="006C2F4A">
              <w:rPr>
                <w:rFonts w:cs="Calibri"/>
                <w:lang w:val="pl-PL"/>
              </w:rPr>
              <w:br/>
              <w:t>* zjawiska przyrodnicze charakterystyczne dla danej pory roku,</w:t>
            </w:r>
            <w:r w:rsidRPr="006C2F4A">
              <w:rPr>
                <w:rFonts w:cs="Calibri"/>
                <w:lang w:val="pl-PL"/>
              </w:rPr>
              <w:br/>
              <w:t>* świat roślin i zwierząt,</w:t>
            </w:r>
            <w:r w:rsidRPr="006C2F4A">
              <w:rPr>
                <w:rFonts w:cs="Calibri"/>
                <w:lang w:val="pl-PL"/>
              </w:rPr>
              <w:br/>
              <w:t>* podstawy ekologii,</w:t>
            </w:r>
            <w:r w:rsidRPr="006C2F4A">
              <w:rPr>
                <w:rFonts w:cs="Calibri"/>
                <w:lang w:val="pl-PL"/>
              </w:rPr>
              <w:br/>
              <w:t>* zasady higieny.</w:t>
            </w:r>
            <w:r w:rsidRPr="006C2F4A">
              <w:rPr>
                <w:rFonts w:cs="Calibri"/>
                <w:lang w:val="pl-PL"/>
              </w:rPr>
              <w:br/>
              <w:t>d) Musi mieć formę </w:t>
            </w:r>
            <w:r w:rsidRPr="006C2F4A">
              <w:rPr>
                <w:rFonts w:cs="Calibri"/>
                <w:b/>
                <w:bCs/>
                <w:lang w:val="pl-PL"/>
              </w:rPr>
              <w:t>kart pracy przeznaczonych do kopiowania (kserowania)</w:t>
            </w:r>
            <w:r w:rsidRPr="006C2F4A">
              <w:rPr>
                <w:rFonts w:cs="Calibri"/>
                <w:lang w:val="pl-PL"/>
              </w:rPr>
              <w:t>, co powinno być uwzględnione w projekcie graficznym (np. druk czarno-biały, wyraźne kontury).</w:t>
            </w:r>
          </w:p>
          <w:p w14:paraId="31F7B338" w14:textId="0CD799CC" w:rsidR="006C2F4A" w:rsidRPr="006C2F4A" w:rsidRDefault="006C2F4A" w:rsidP="006C2F4A">
            <w:pPr>
              <w:spacing w:after="0" w:line="240" w:lineRule="auto"/>
              <w:rPr>
                <w:rFonts w:cs="Calibri"/>
              </w:rPr>
            </w:pPr>
          </w:p>
        </w:tc>
      </w:tr>
      <w:tr w:rsidR="006C2F4A" w:rsidRPr="00DC1E8F" w14:paraId="07DC4DA8" w14:textId="77777777" w:rsidTr="00860A2B">
        <w:trPr>
          <w:trHeight w:val="567"/>
        </w:trPr>
        <w:tc>
          <w:tcPr>
            <w:tcW w:w="578" w:type="dxa"/>
            <w:vAlign w:val="center"/>
          </w:tcPr>
          <w:p w14:paraId="14DDEA06"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206799F0" w14:textId="1D8EFF12" w:rsidR="006C2F4A" w:rsidRPr="006C2F4A" w:rsidRDefault="006C2F4A" w:rsidP="009D705F">
            <w:pPr>
              <w:spacing w:after="160" w:line="259" w:lineRule="auto"/>
              <w:jc w:val="center"/>
              <w:rPr>
                <w:rFonts w:cs="Calibri"/>
                <w:b/>
                <w:bCs/>
              </w:rPr>
            </w:pPr>
            <w:r w:rsidRPr="006C2F4A">
              <w:rPr>
                <w:rFonts w:cs="Calibri"/>
                <w:b/>
                <w:bCs/>
              </w:rPr>
              <w:t>Multimedialny program edukacyjny „Didakta - Język angielski 1” lub równoważny</w:t>
            </w:r>
          </w:p>
        </w:tc>
        <w:tc>
          <w:tcPr>
            <w:tcW w:w="1459" w:type="dxa"/>
            <w:vAlign w:val="center"/>
          </w:tcPr>
          <w:p w14:paraId="418947AE" w14:textId="1D2546E9" w:rsidR="006C2F4A" w:rsidRDefault="00BD56A2" w:rsidP="00DC1E8F">
            <w:pPr>
              <w:spacing w:after="160" w:line="259" w:lineRule="auto"/>
              <w:jc w:val="center"/>
              <w:rPr>
                <w:rFonts w:cs="Calibri"/>
              </w:rPr>
            </w:pPr>
            <w:r>
              <w:rPr>
                <w:rFonts w:cs="Calibri"/>
              </w:rPr>
              <w:t>1</w:t>
            </w:r>
          </w:p>
        </w:tc>
        <w:tc>
          <w:tcPr>
            <w:tcW w:w="9488" w:type="dxa"/>
            <w:vAlign w:val="center"/>
          </w:tcPr>
          <w:p w14:paraId="6245C231" w14:textId="77777777" w:rsidR="006C2F4A" w:rsidRPr="006C2F4A" w:rsidRDefault="006C2F4A" w:rsidP="006C2F4A">
            <w:pPr>
              <w:spacing w:after="0" w:line="240" w:lineRule="auto"/>
              <w:rPr>
                <w:rFonts w:cs="Calibri"/>
              </w:rPr>
            </w:pPr>
            <w:r w:rsidRPr="006C2F4A">
              <w:rPr>
                <w:rFonts w:cs="Calibri"/>
              </w:rPr>
              <w:t>Przedmiotem zamówienia jest multimedialny program edukacyjny do nauki języka angielskiego na poziomie podstawowym (początkującym), przeznaczony do wykorzystania w szkołach podstawowych. Program ma służyć do interaktywnego ćwiczenia i weryfikacji wiedzy z zakresu gramatyki i słownictwa.</w:t>
            </w:r>
          </w:p>
          <w:p w14:paraId="2937C9D7" w14:textId="77777777" w:rsidR="006C2F4A" w:rsidRPr="006C2F4A" w:rsidRDefault="006C2F4A" w:rsidP="006C2F4A">
            <w:pPr>
              <w:spacing w:after="0" w:line="240" w:lineRule="auto"/>
              <w:rPr>
                <w:rFonts w:cs="Calibri"/>
              </w:rPr>
            </w:pPr>
          </w:p>
          <w:p w14:paraId="5C470722" w14:textId="19FD01D1" w:rsidR="006C2F4A" w:rsidRPr="006C2F4A" w:rsidRDefault="006C2F4A" w:rsidP="006C2F4A">
            <w:pPr>
              <w:spacing w:after="0" w:line="240" w:lineRule="auto"/>
              <w:rPr>
                <w:rFonts w:cs="Calibri"/>
              </w:rPr>
            </w:pPr>
            <w:r w:rsidRPr="006C2F4A">
              <w:rPr>
                <w:rFonts w:cs="Calibri"/>
              </w:rPr>
              <w:t>Wymagania dotyczące zawartości merytorycznej i funkcjonalności:</w:t>
            </w:r>
          </w:p>
          <w:p w14:paraId="2BE98EE0" w14:textId="77777777" w:rsidR="006C2F4A" w:rsidRPr="006C2F4A" w:rsidRDefault="006C2F4A" w:rsidP="006C2F4A">
            <w:pPr>
              <w:spacing w:after="0" w:line="240" w:lineRule="auto"/>
              <w:rPr>
                <w:rFonts w:cs="Calibri"/>
              </w:rPr>
            </w:pPr>
          </w:p>
          <w:p w14:paraId="3A1AF3F4" w14:textId="77777777" w:rsidR="006C2F4A" w:rsidRPr="006C2F4A" w:rsidRDefault="006C2F4A" w:rsidP="006C2F4A">
            <w:pPr>
              <w:spacing w:after="0" w:line="240" w:lineRule="auto"/>
              <w:rPr>
                <w:rFonts w:cs="Calibri"/>
              </w:rPr>
            </w:pPr>
            <w:r w:rsidRPr="006C2F4A">
              <w:rPr>
                <w:rFonts w:cs="Calibri"/>
              </w:rPr>
              <w:t>a) Program musi oferować interaktywne zadania i ćwiczenia z języka angielskiego, obejmujące co najmniej następujące zagadnienia:</w:t>
            </w:r>
          </w:p>
          <w:p w14:paraId="370DA38B" w14:textId="77777777" w:rsidR="006C2F4A" w:rsidRPr="006C2F4A" w:rsidRDefault="006C2F4A" w:rsidP="006C2F4A">
            <w:pPr>
              <w:spacing w:after="0" w:line="240" w:lineRule="auto"/>
              <w:rPr>
                <w:rFonts w:cs="Calibri"/>
              </w:rPr>
            </w:pPr>
            <w:r w:rsidRPr="006C2F4A">
              <w:rPr>
                <w:rFonts w:cs="Calibri"/>
              </w:rPr>
              <w:t>* Rzeczowniki (w tym tworzenie liczby mnogiej) i części zdania.</w:t>
            </w:r>
          </w:p>
          <w:p w14:paraId="2147E56A" w14:textId="77777777" w:rsidR="006C2F4A" w:rsidRPr="006C2F4A" w:rsidRDefault="006C2F4A" w:rsidP="006C2F4A">
            <w:pPr>
              <w:spacing w:after="0" w:line="240" w:lineRule="auto"/>
              <w:rPr>
                <w:rFonts w:cs="Calibri"/>
              </w:rPr>
            </w:pPr>
            <w:r w:rsidRPr="006C2F4A">
              <w:rPr>
                <w:rFonts w:cs="Calibri"/>
              </w:rPr>
              <w:t>* Zaimki (osobowe, dzierżawcze, nieokreślone).</w:t>
            </w:r>
          </w:p>
          <w:p w14:paraId="5E38C5C8" w14:textId="77777777" w:rsidR="006C2F4A" w:rsidRPr="006C2F4A" w:rsidRDefault="006C2F4A" w:rsidP="006C2F4A">
            <w:pPr>
              <w:spacing w:after="0" w:line="240" w:lineRule="auto"/>
              <w:rPr>
                <w:rFonts w:cs="Calibri"/>
              </w:rPr>
            </w:pPr>
            <w:r w:rsidRPr="006C2F4A">
              <w:rPr>
                <w:rFonts w:cs="Calibri"/>
              </w:rPr>
              <w:t>* Czasowniki (w tym czas Present Simple, Past Simple, czasowniki modalne).</w:t>
            </w:r>
          </w:p>
          <w:p w14:paraId="4308854A" w14:textId="77777777" w:rsidR="006C2F4A" w:rsidRPr="006C2F4A" w:rsidRDefault="006C2F4A" w:rsidP="006C2F4A">
            <w:pPr>
              <w:spacing w:after="0" w:line="240" w:lineRule="auto"/>
              <w:rPr>
                <w:rFonts w:cs="Calibri"/>
              </w:rPr>
            </w:pPr>
            <w:r w:rsidRPr="006C2F4A">
              <w:rPr>
                <w:rFonts w:cs="Calibri"/>
              </w:rPr>
              <w:t>* Przyimki i spójniki.</w:t>
            </w:r>
          </w:p>
          <w:p w14:paraId="38EE367C" w14:textId="77777777" w:rsidR="006C2F4A" w:rsidRPr="006C2F4A" w:rsidRDefault="006C2F4A" w:rsidP="006C2F4A">
            <w:pPr>
              <w:spacing w:after="0" w:line="240" w:lineRule="auto"/>
              <w:rPr>
                <w:rFonts w:cs="Calibri"/>
              </w:rPr>
            </w:pPr>
            <w:r w:rsidRPr="006C2F4A">
              <w:rPr>
                <w:rFonts w:cs="Calibri"/>
              </w:rPr>
              <w:t>* Konstrukcje pytające, przeczące i twierdzące.</w:t>
            </w:r>
          </w:p>
          <w:p w14:paraId="25ACFB48" w14:textId="77777777" w:rsidR="006C2F4A" w:rsidRPr="006C2F4A" w:rsidRDefault="006C2F4A" w:rsidP="006C2F4A">
            <w:pPr>
              <w:spacing w:after="0" w:line="240" w:lineRule="auto"/>
              <w:rPr>
                <w:rFonts w:cs="Calibri"/>
              </w:rPr>
            </w:pPr>
            <w:r w:rsidRPr="006C2F4A">
              <w:rPr>
                <w:rFonts w:cs="Calibri"/>
              </w:rPr>
              <w:t>* Słownictwo (w tym określanie czasu, stopniowanie przymiotników).</w:t>
            </w:r>
          </w:p>
          <w:p w14:paraId="7830B086" w14:textId="77777777" w:rsidR="006C2F4A" w:rsidRPr="006C2F4A" w:rsidRDefault="006C2F4A" w:rsidP="006C2F4A">
            <w:pPr>
              <w:spacing w:after="0" w:line="240" w:lineRule="auto"/>
              <w:rPr>
                <w:rFonts w:cs="Calibri"/>
              </w:rPr>
            </w:pPr>
            <w:r w:rsidRPr="006C2F4A">
              <w:rPr>
                <w:rFonts w:cs="Calibri"/>
              </w:rPr>
              <w:t>* Dyktanda (uzupełnianie liter i wyrazów).</w:t>
            </w:r>
          </w:p>
          <w:p w14:paraId="7EF10DCC" w14:textId="77777777" w:rsidR="006C2F4A" w:rsidRPr="006C2F4A" w:rsidRDefault="006C2F4A" w:rsidP="006C2F4A">
            <w:pPr>
              <w:spacing w:after="0" w:line="240" w:lineRule="auto"/>
              <w:rPr>
                <w:rFonts w:cs="Calibri"/>
              </w:rPr>
            </w:pPr>
          </w:p>
          <w:p w14:paraId="00AB348A" w14:textId="77777777" w:rsidR="006C2F4A" w:rsidRPr="006C2F4A" w:rsidRDefault="006C2F4A" w:rsidP="006C2F4A">
            <w:pPr>
              <w:spacing w:after="0" w:line="240" w:lineRule="auto"/>
              <w:rPr>
                <w:rFonts w:cs="Calibri"/>
              </w:rPr>
            </w:pPr>
            <w:r w:rsidRPr="006C2F4A">
              <w:rPr>
                <w:rFonts w:cs="Calibri"/>
              </w:rPr>
              <w:t>b) Program musi posiadać następujące funkcjonalności:</w:t>
            </w:r>
          </w:p>
          <w:p w14:paraId="430B3520" w14:textId="77777777" w:rsidR="006C2F4A" w:rsidRPr="006C2F4A" w:rsidRDefault="006C2F4A" w:rsidP="006C2F4A">
            <w:pPr>
              <w:spacing w:after="0" w:line="240" w:lineRule="auto"/>
              <w:rPr>
                <w:rFonts w:cs="Calibri"/>
              </w:rPr>
            </w:pPr>
            <w:r w:rsidRPr="006C2F4A">
              <w:rPr>
                <w:rFonts w:cs="Calibri"/>
              </w:rPr>
              <w:t>* Możliwość drukowania kart pracy i testów do pracy bez komputera.</w:t>
            </w:r>
          </w:p>
          <w:p w14:paraId="2001DFCD" w14:textId="77777777" w:rsidR="006C2F4A" w:rsidRPr="006C2F4A" w:rsidRDefault="006C2F4A" w:rsidP="006C2F4A">
            <w:pPr>
              <w:spacing w:after="0" w:line="240" w:lineRule="auto"/>
              <w:rPr>
                <w:rFonts w:cs="Calibri"/>
              </w:rPr>
            </w:pPr>
            <w:r w:rsidRPr="006C2F4A">
              <w:rPr>
                <w:rFonts w:cs="Calibri"/>
              </w:rPr>
              <w:t>* Możliwość konfiguracji liczby zadań w ćwiczeniu (w zakresie co najmniej od 10 do 30).</w:t>
            </w:r>
          </w:p>
          <w:p w14:paraId="02F36BE1" w14:textId="77777777" w:rsidR="006C2F4A" w:rsidRPr="006C2F4A" w:rsidRDefault="006C2F4A" w:rsidP="006C2F4A">
            <w:pPr>
              <w:spacing w:after="0" w:line="240" w:lineRule="auto"/>
              <w:rPr>
                <w:rFonts w:cs="Calibri"/>
              </w:rPr>
            </w:pPr>
            <w:r w:rsidRPr="006C2F4A">
              <w:rPr>
                <w:rFonts w:cs="Calibri"/>
              </w:rPr>
              <w:t>* System monitorowania postępów uczniów, który musi zapisywać co najmniej: rodzaj zadania, datę i godzinę wykonania, liczbę poprawnych i błędnych odpowiedzi oraz ocenę końcową.</w:t>
            </w:r>
          </w:p>
          <w:p w14:paraId="4F7E5740" w14:textId="77777777" w:rsidR="006C2F4A" w:rsidRPr="006C2F4A" w:rsidRDefault="006C2F4A" w:rsidP="006C2F4A">
            <w:pPr>
              <w:spacing w:after="0" w:line="240" w:lineRule="auto"/>
              <w:rPr>
                <w:rFonts w:cs="Calibri"/>
              </w:rPr>
            </w:pPr>
            <w:r w:rsidRPr="006C2F4A">
              <w:rPr>
                <w:rFonts w:cs="Calibri"/>
              </w:rPr>
              <w:t>* Prezentację wyników w formie tabel rankingowych.</w:t>
            </w:r>
          </w:p>
          <w:p w14:paraId="3CE61B27" w14:textId="77777777" w:rsidR="006C2F4A" w:rsidRPr="006C2F4A" w:rsidRDefault="006C2F4A" w:rsidP="006C2F4A">
            <w:pPr>
              <w:spacing w:after="0" w:line="240" w:lineRule="auto"/>
              <w:rPr>
                <w:rFonts w:cs="Calibri"/>
              </w:rPr>
            </w:pPr>
          </w:p>
          <w:p w14:paraId="62AC7D09" w14:textId="15D80366" w:rsidR="006C2F4A" w:rsidRPr="006C2F4A" w:rsidRDefault="006C2F4A" w:rsidP="006C2F4A">
            <w:pPr>
              <w:spacing w:after="0" w:line="240" w:lineRule="auto"/>
              <w:rPr>
                <w:rFonts w:cs="Calibri"/>
              </w:rPr>
            </w:pPr>
            <w:r w:rsidRPr="006C2F4A">
              <w:rPr>
                <w:rFonts w:cs="Calibri"/>
              </w:rPr>
              <w:t>Wymagania dotyczące licencji i specyfikacji technicznej:</w:t>
            </w:r>
          </w:p>
          <w:p w14:paraId="0E45A242" w14:textId="77777777" w:rsidR="006C2F4A" w:rsidRPr="006C2F4A" w:rsidRDefault="006C2F4A" w:rsidP="006C2F4A">
            <w:pPr>
              <w:spacing w:after="0" w:line="240" w:lineRule="auto"/>
              <w:rPr>
                <w:rFonts w:cs="Calibri"/>
              </w:rPr>
            </w:pPr>
          </w:p>
          <w:p w14:paraId="4A8FC097" w14:textId="206E653E" w:rsidR="006C2F4A" w:rsidRPr="006C2F4A" w:rsidRDefault="006C2F4A" w:rsidP="006C2F4A">
            <w:pPr>
              <w:spacing w:after="0" w:line="240" w:lineRule="auto"/>
              <w:rPr>
                <w:rFonts w:cs="Calibri"/>
              </w:rPr>
            </w:pPr>
            <w:r w:rsidRPr="006C2F4A">
              <w:rPr>
                <w:rFonts w:cs="Calibri"/>
              </w:rPr>
              <w:t>a) Licencja: Musi być to licencja wielostanowiskowa (sieciowa), przeznaczona dla placówki oświatowej, umożliwiająca instalację na jednym komputerze (serwerze) i udostępnienie programu na wielu stanowiskach uczniowskich w ramach szkolnej sieci komputerowej lub w chmurze.</w:t>
            </w:r>
          </w:p>
        </w:tc>
      </w:tr>
      <w:tr w:rsidR="006C2F4A" w:rsidRPr="00DC1E8F" w14:paraId="10A73DB9" w14:textId="77777777" w:rsidTr="00860A2B">
        <w:trPr>
          <w:trHeight w:val="567"/>
        </w:trPr>
        <w:tc>
          <w:tcPr>
            <w:tcW w:w="578" w:type="dxa"/>
            <w:vAlign w:val="center"/>
          </w:tcPr>
          <w:p w14:paraId="019E9D04"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3CFA473E" w14:textId="55480FB6" w:rsidR="006C2F4A" w:rsidRPr="006C2F4A" w:rsidRDefault="006C2F4A" w:rsidP="009D705F">
            <w:pPr>
              <w:spacing w:after="160" w:line="259" w:lineRule="auto"/>
              <w:jc w:val="center"/>
              <w:rPr>
                <w:rFonts w:cs="Calibri"/>
                <w:b/>
                <w:bCs/>
              </w:rPr>
            </w:pPr>
            <w:r w:rsidRPr="006C2F4A">
              <w:rPr>
                <w:rFonts w:cs="Calibri"/>
                <w:b/>
                <w:bCs/>
              </w:rPr>
              <w:t>Multimedialny program edukacyjny „Didakta. Język angielski 2” lub równoważny</w:t>
            </w:r>
          </w:p>
        </w:tc>
        <w:tc>
          <w:tcPr>
            <w:tcW w:w="1459" w:type="dxa"/>
            <w:vAlign w:val="center"/>
          </w:tcPr>
          <w:p w14:paraId="688BF67B" w14:textId="3A1E0B26" w:rsidR="006C2F4A" w:rsidRDefault="00BD56A2" w:rsidP="00DC1E8F">
            <w:pPr>
              <w:spacing w:after="160" w:line="259" w:lineRule="auto"/>
              <w:jc w:val="center"/>
              <w:rPr>
                <w:rFonts w:cs="Calibri"/>
              </w:rPr>
            </w:pPr>
            <w:r>
              <w:rPr>
                <w:rFonts w:cs="Calibri"/>
              </w:rPr>
              <w:t>1</w:t>
            </w:r>
          </w:p>
        </w:tc>
        <w:tc>
          <w:tcPr>
            <w:tcW w:w="9488" w:type="dxa"/>
            <w:vAlign w:val="center"/>
          </w:tcPr>
          <w:p w14:paraId="10DA3B7B" w14:textId="568D119C" w:rsidR="006C2F4A" w:rsidRPr="006C2F4A" w:rsidRDefault="006C2F4A" w:rsidP="006C2F4A">
            <w:pPr>
              <w:spacing w:after="0" w:line="240" w:lineRule="auto"/>
              <w:rPr>
                <w:rFonts w:cs="Calibri"/>
              </w:rPr>
            </w:pPr>
            <w:r w:rsidRPr="006C2F4A">
              <w:rPr>
                <w:rFonts w:cs="Calibri"/>
              </w:rPr>
              <w:t>Przedmiotem zamówienia jest multimedialny program edukacyjny do nauki języka angielskiego na poziomie średniozaawansowanym, przeznaczony do wykorzystania w szkołach podstawowych. Program ma służyć do interaktywnego ćwiczenia i weryfikacji wiedzy z zakresu zaawansowanej gramatyki i słownictwa.</w:t>
            </w:r>
            <w:r>
              <w:t xml:space="preserve"> </w:t>
            </w:r>
            <w:r w:rsidRPr="006C2F4A">
              <w:rPr>
                <w:rFonts w:cs="Calibri"/>
              </w:rPr>
              <w:t>Wymagania dotyczące zawartości merytorycznej i funkcjonalności:</w:t>
            </w:r>
          </w:p>
          <w:p w14:paraId="1F289775" w14:textId="77777777" w:rsidR="006C2F4A" w:rsidRPr="006C2F4A" w:rsidRDefault="006C2F4A" w:rsidP="006C2F4A">
            <w:pPr>
              <w:spacing w:after="0" w:line="240" w:lineRule="auto"/>
              <w:rPr>
                <w:rFonts w:cs="Calibri"/>
              </w:rPr>
            </w:pPr>
          </w:p>
          <w:p w14:paraId="734718B3" w14:textId="77777777" w:rsidR="006C2F4A" w:rsidRPr="006C2F4A" w:rsidRDefault="006C2F4A" w:rsidP="006C2F4A">
            <w:pPr>
              <w:spacing w:after="0" w:line="240" w:lineRule="auto"/>
              <w:rPr>
                <w:rFonts w:cs="Calibri"/>
              </w:rPr>
            </w:pPr>
            <w:r w:rsidRPr="006C2F4A">
              <w:rPr>
                <w:rFonts w:cs="Calibri"/>
              </w:rPr>
              <w:t>a) Program musi oferować interaktywne zadania i ćwiczenia z języka angielskiego, obejmujące co najmniej następujące zagadnienia:</w:t>
            </w:r>
          </w:p>
          <w:p w14:paraId="098B89E2" w14:textId="77777777" w:rsidR="006C2F4A" w:rsidRPr="006C2F4A" w:rsidRDefault="006C2F4A" w:rsidP="006C2F4A">
            <w:pPr>
              <w:spacing w:after="0" w:line="240" w:lineRule="auto"/>
              <w:rPr>
                <w:rFonts w:cs="Calibri"/>
              </w:rPr>
            </w:pPr>
            <w:r w:rsidRPr="006C2F4A">
              <w:rPr>
                <w:rFonts w:cs="Calibri"/>
              </w:rPr>
              <w:t>* Czasy gramatyczne (w tym czas przeszły regularny i nieregularny, czas przyszły, czas teraźniejszy złożony - Present Perfect).</w:t>
            </w:r>
          </w:p>
          <w:p w14:paraId="49356A82" w14:textId="77777777" w:rsidR="006C2F4A" w:rsidRPr="006C2F4A" w:rsidRDefault="006C2F4A" w:rsidP="006C2F4A">
            <w:pPr>
              <w:spacing w:after="0" w:line="240" w:lineRule="auto"/>
              <w:rPr>
                <w:rFonts w:cs="Calibri"/>
              </w:rPr>
            </w:pPr>
            <w:r w:rsidRPr="006C2F4A">
              <w:rPr>
                <w:rFonts w:cs="Calibri"/>
              </w:rPr>
              <w:t>* Następstwo czasów (w tym mowa zależna i pytania nie wprost).</w:t>
            </w:r>
          </w:p>
          <w:p w14:paraId="2143DB0A" w14:textId="77777777" w:rsidR="006C2F4A" w:rsidRPr="006C2F4A" w:rsidRDefault="006C2F4A" w:rsidP="006C2F4A">
            <w:pPr>
              <w:spacing w:after="0" w:line="240" w:lineRule="auto"/>
              <w:rPr>
                <w:rFonts w:cs="Calibri"/>
              </w:rPr>
            </w:pPr>
            <w:r w:rsidRPr="006C2F4A">
              <w:rPr>
                <w:rFonts w:cs="Calibri"/>
              </w:rPr>
              <w:t>* Okresy warunkowe (co najmniej pierwszy i drugi).</w:t>
            </w:r>
          </w:p>
          <w:p w14:paraId="4336D1FE" w14:textId="77777777" w:rsidR="006C2F4A" w:rsidRPr="006C2F4A" w:rsidRDefault="006C2F4A" w:rsidP="006C2F4A">
            <w:pPr>
              <w:spacing w:after="0" w:line="240" w:lineRule="auto"/>
              <w:rPr>
                <w:rFonts w:cs="Calibri"/>
              </w:rPr>
            </w:pPr>
            <w:r w:rsidRPr="006C2F4A">
              <w:rPr>
                <w:rFonts w:cs="Calibri"/>
              </w:rPr>
              <w:t>* Strona bierna i czynna.</w:t>
            </w:r>
          </w:p>
          <w:p w14:paraId="2922E26E" w14:textId="77777777" w:rsidR="006C2F4A" w:rsidRPr="006C2F4A" w:rsidRDefault="006C2F4A" w:rsidP="006C2F4A">
            <w:pPr>
              <w:spacing w:after="0" w:line="240" w:lineRule="auto"/>
              <w:rPr>
                <w:rFonts w:cs="Calibri"/>
              </w:rPr>
            </w:pPr>
            <w:r w:rsidRPr="006C2F4A">
              <w:rPr>
                <w:rFonts w:cs="Calibri"/>
              </w:rPr>
              <w:t>* Połączenia wyrazowe (w tym przyimkowe i z użyciem bezokolicznika/-ing).</w:t>
            </w:r>
          </w:p>
          <w:p w14:paraId="3A5551AE" w14:textId="77777777" w:rsidR="006C2F4A" w:rsidRPr="006C2F4A" w:rsidRDefault="006C2F4A" w:rsidP="006C2F4A">
            <w:pPr>
              <w:spacing w:after="0" w:line="240" w:lineRule="auto"/>
              <w:rPr>
                <w:rFonts w:cs="Calibri"/>
              </w:rPr>
            </w:pPr>
            <w:r w:rsidRPr="006C2F4A">
              <w:rPr>
                <w:rFonts w:cs="Calibri"/>
              </w:rPr>
              <w:t>* Słowotwórstwo i słownictwo (w tym przedrostki, przyrostki, spójniki).</w:t>
            </w:r>
          </w:p>
          <w:p w14:paraId="762B5121" w14:textId="77777777" w:rsidR="006C2F4A" w:rsidRPr="006C2F4A" w:rsidRDefault="006C2F4A" w:rsidP="006C2F4A">
            <w:pPr>
              <w:spacing w:after="0" w:line="240" w:lineRule="auto"/>
              <w:rPr>
                <w:rFonts w:cs="Calibri"/>
              </w:rPr>
            </w:pPr>
            <w:r w:rsidRPr="006C2F4A">
              <w:rPr>
                <w:rFonts w:cs="Calibri"/>
              </w:rPr>
              <w:t>* Ortografia (w tym stosowanie apostrofów, korekta błędów).</w:t>
            </w:r>
          </w:p>
          <w:p w14:paraId="76D465C8" w14:textId="77777777" w:rsidR="006C2F4A" w:rsidRPr="006C2F4A" w:rsidRDefault="006C2F4A" w:rsidP="006C2F4A">
            <w:pPr>
              <w:spacing w:after="0" w:line="240" w:lineRule="auto"/>
              <w:rPr>
                <w:rFonts w:cs="Calibri"/>
              </w:rPr>
            </w:pPr>
            <w:r w:rsidRPr="006C2F4A">
              <w:rPr>
                <w:rFonts w:cs="Calibri"/>
              </w:rPr>
              <w:t>* Dyktanda (uzupełnianie brakujących słów i całych zdań).</w:t>
            </w:r>
          </w:p>
          <w:p w14:paraId="4D51A12B" w14:textId="77777777" w:rsidR="006C2F4A" w:rsidRPr="006C2F4A" w:rsidRDefault="006C2F4A" w:rsidP="006C2F4A">
            <w:pPr>
              <w:spacing w:after="0" w:line="240" w:lineRule="auto"/>
              <w:rPr>
                <w:rFonts w:cs="Calibri"/>
              </w:rPr>
            </w:pPr>
          </w:p>
          <w:p w14:paraId="4FA0BDAB" w14:textId="77777777" w:rsidR="006C2F4A" w:rsidRPr="006C2F4A" w:rsidRDefault="006C2F4A" w:rsidP="006C2F4A">
            <w:pPr>
              <w:spacing w:after="0" w:line="240" w:lineRule="auto"/>
              <w:rPr>
                <w:rFonts w:cs="Calibri"/>
              </w:rPr>
            </w:pPr>
            <w:r w:rsidRPr="006C2F4A">
              <w:rPr>
                <w:rFonts w:cs="Calibri"/>
              </w:rPr>
              <w:t>b) Program musi posiadać następujące funkcjonalności:</w:t>
            </w:r>
          </w:p>
          <w:p w14:paraId="64993B29" w14:textId="77777777" w:rsidR="006C2F4A" w:rsidRPr="006C2F4A" w:rsidRDefault="006C2F4A" w:rsidP="006C2F4A">
            <w:pPr>
              <w:spacing w:after="0" w:line="240" w:lineRule="auto"/>
              <w:rPr>
                <w:rFonts w:cs="Calibri"/>
              </w:rPr>
            </w:pPr>
            <w:r w:rsidRPr="006C2F4A">
              <w:rPr>
                <w:rFonts w:cs="Calibri"/>
              </w:rPr>
              <w:t>* Możliwość drukowania kart pracy i testów do pracy bez komputera.</w:t>
            </w:r>
          </w:p>
          <w:p w14:paraId="657F7F44" w14:textId="77777777" w:rsidR="006C2F4A" w:rsidRPr="006C2F4A" w:rsidRDefault="006C2F4A" w:rsidP="006C2F4A">
            <w:pPr>
              <w:spacing w:after="0" w:line="240" w:lineRule="auto"/>
              <w:rPr>
                <w:rFonts w:cs="Calibri"/>
              </w:rPr>
            </w:pPr>
            <w:r w:rsidRPr="006C2F4A">
              <w:rPr>
                <w:rFonts w:cs="Calibri"/>
              </w:rPr>
              <w:lastRenderedPageBreak/>
              <w:t>* Możliwość konfiguracji liczby zadań w ćwiczeniu (w zakresie co najmniej od 10 do 30).</w:t>
            </w:r>
          </w:p>
          <w:p w14:paraId="674238B4" w14:textId="77777777" w:rsidR="006C2F4A" w:rsidRPr="006C2F4A" w:rsidRDefault="006C2F4A" w:rsidP="006C2F4A">
            <w:pPr>
              <w:spacing w:after="0" w:line="240" w:lineRule="auto"/>
              <w:rPr>
                <w:rFonts w:cs="Calibri"/>
              </w:rPr>
            </w:pPr>
            <w:r w:rsidRPr="006C2F4A">
              <w:rPr>
                <w:rFonts w:cs="Calibri"/>
              </w:rPr>
              <w:t>* System monitorowania postępów uczniów, który musi zapisywać co najmniej: rodzaj zadania, datę i godzinę wykonania, liczbę poprawnych i błędnych odpowiedzi oraz ocenę końcową.</w:t>
            </w:r>
          </w:p>
          <w:p w14:paraId="72864BE5" w14:textId="77777777" w:rsidR="006C2F4A" w:rsidRPr="006C2F4A" w:rsidRDefault="006C2F4A" w:rsidP="006C2F4A">
            <w:pPr>
              <w:spacing w:after="0" w:line="240" w:lineRule="auto"/>
              <w:rPr>
                <w:rFonts w:cs="Calibri"/>
              </w:rPr>
            </w:pPr>
            <w:r w:rsidRPr="006C2F4A">
              <w:rPr>
                <w:rFonts w:cs="Calibri"/>
              </w:rPr>
              <w:t>* Współpraca z tablicami interaktywnymi.</w:t>
            </w:r>
          </w:p>
          <w:p w14:paraId="251A8FB9" w14:textId="77777777" w:rsidR="006C2F4A" w:rsidRPr="006C2F4A" w:rsidRDefault="006C2F4A" w:rsidP="006C2F4A">
            <w:pPr>
              <w:spacing w:after="0" w:line="240" w:lineRule="auto"/>
              <w:rPr>
                <w:rFonts w:cs="Calibri"/>
              </w:rPr>
            </w:pPr>
            <w:r w:rsidRPr="006C2F4A">
              <w:rPr>
                <w:rFonts w:cs="Calibri"/>
              </w:rPr>
              <w:t>* Intuicyjny interfejs graficzny.</w:t>
            </w:r>
          </w:p>
          <w:p w14:paraId="070865AE" w14:textId="77777777" w:rsidR="006C2F4A" w:rsidRPr="006C2F4A" w:rsidRDefault="006C2F4A" w:rsidP="006C2F4A">
            <w:pPr>
              <w:spacing w:after="0" w:line="240" w:lineRule="auto"/>
              <w:rPr>
                <w:rFonts w:cs="Calibri"/>
              </w:rPr>
            </w:pPr>
          </w:p>
          <w:p w14:paraId="683183E6" w14:textId="77777777" w:rsidR="006C2F4A" w:rsidRPr="006C2F4A" w:rsidRDefault="006C2F4A" w:rsidP="006C2F4A">
            <w:pPr>
              <w:spacing w:after="0" w:line="240" w:lineRule="auto"/>
              <w:rPr>
                <w:rFonts w:cs="Calibri"/>
              </w:rPr>
            </w:pPr>
            <w:r w:rsidRPr="006C2F4A">
              <w:rPr>
                <w:rFonts w:cs="Calibri"/>
              </w:rPr>
              <w:t>3. Wymagania dotyczące licencji i specyfikacji technicznej:</w:t>
            </w:r>
          </w:p>
          <w:p w14:paraId="4E9DF787" w14:textId="77777777" w:rsidR="006C2F4A" w:rsidRPr="006C2F4A" w:rsidRDefault="006C2F4A" w:rsidP="006C2F4A">
            <w:pPr>
              <w:spacing w:after="0" w:line="240" w:lineRule="auto"/>
              <w:rPr>
                <w:rFonts w:cs="Calibri"/>
              </w:rPr>
            </w:pPr>
          </w:p>
          <w:p w14:paraId="1D2DE23E" w14:textId="77777777" w:rsidR="006C2F4A" w:rsidRPr="006C2F4A" w:rsidRDefault="006C2F4A" w:rsidP="006C2F4A">
            <w:pPr>
              <w:spacing w:after="0" w:line="240" w:lineRule="auto"/>
              <w:rPr>
                <w:rFonts w:cs="Calibri"/>
              </w:rPr>
            </w:pPr>
            <w:r w:rsidRPr="006C2F4A">
              <w:rPr>
                <w:rFonts w:cs="Calibri"/>
              </w:rPr>
              <w:t>a) Licencja: Musi być to licencja bezterminowa na nie mniej niż 20 stanowisk komputerowych (PC).</w:t>
            </w:r>
          </w:p>
          <w:p w14:paraId="044D2318" w14:textId="77777777" w:rsidR="006C2F4A" w:rsidRPr="006C2F4A" w:rsidRDefault="006C2F4A" w:rsidP="006C2F4A">
            <w:pPr>
              <w:spacing w:after="0" w:line="240" w:lineRule="auto"/>
              <w:rPr>
                <w:rFonts w:cs="Calibri"/>
              </w:rPr>
            </w:pPr>
            <w:r w:rsidRPr="006C2F4A">
              <w:rPr>
                <w:rFonts w:cs="Calibri"/>
              </w:rPr>
              <w:t>b) Dostawa: Produkt musi być dostarczony w wersji elektronicznej (do pobrania).</w:t>
            </w:r>
          </w:p>
          <w:p w14:paraId="1E47F689" w14:textId="77777777" w:rsidR="006C2F4A" w:rsidRPr="006C2F4A" w:rsidRDefault="006C2F4A" w:rsidP="006C2F4A">
            <w:pPr>
              <w:spacing w:after="0" w:line="240" w:lineRule="auto"/>
              <w:rPr>
                <w:rFonts w:cs="Calibri"/>
              </w:rPr>
            </w:pPr>
            <w:r w:rsidRPr="006C2F4A">
              <w:rPr>
                <w:rFonts w:cs="Calibri"/>
              </w:rPr>
              <w:t>c) Typ instalacji: Zamawiający na etapie składania zamówienia wskaże wymagany typ instalacji:</w:t>
            </w:r>
          </w:p>
          <w:p w14:paraId="5C7BB3A2" w14:textId="49C99CB1" w:rsidR="006C2F4A" w:rsidRPr="006C2F4A" w:rsidRDefault="006C2F4A" w:rsidP="006C2F4A">
            <w:pPr>
              <w:spacing w:after="0" w:line="240" w:lineRule="auto"/>
              <w:rPr>
                <w:rFonts w:cs="Calibri"/>
              </w:rPr>
            </w:pPr>
            <w:r w:rsidRPr="006C2F4A">
              <w:rPr>
                <w:rFonts w:cs="Calibri"/>
              </w:rPr>
              <w:t>* Wersja SIECIOWA: Umożliwiająca instalację na jednym komputerze (serwerze) i udostępnienie programu na pozostałych stanowiskach w ramach sieci szkolnej.</w:t>
            </w:r>
          </w:p>
        </w:tc>
      </w:tr>
      <w:tr w:rsidR="006C2F4A" w:rsidRPr="00DC1E8F" w14:paraId="333993E1" w14:textId="77777777" w:rsidTr="00860A2B">
        <w:trPr>
          <w:trHeight w:val="567"/>
        </w:trPr>
        <w:tc>
          <w:tcPr>
            <w:tcW w:w="578" w:type="dxa"/>
            <w:vAlign w:val="center"/>
          </w:tcPr>
          <w:p w14:paraId="48F6CB84" w14:textId="77777777" w:rsidR="006C2F4A" w:rsidRPr="00DC1E8F" w:rsidRDefault="006C2F4A" w:rsidP="00DC1E8F">
            <w:pPr>
              <w:numPr>
                <w:ilvl w:val="0"/>
                <w:numId w:val="9"/>
              </w:numPr>
              <w:spacing w:after="0" w:line="240" w:lineRule="auto"/>
              <w:ind w:right="33"/>
              <w:contextualSpacing/>
              <w:jc w:val="center"/>
              <w:rPr>
                <w:rFonts w:cs="Calibri"/>
              </w:rPr>
            </w:pPr>
          </w:p>
        </w:tc>
        <w:tc>
          <w:tcPr>
            <w:tcW w:w="2481" w:type="dxa"/>
            <w:vAlign w:val="center"/>
          </w:tcPr>
          <w:p w14:paraId="3EEA539B" w14:textId="3FFD72B5" w:rsidR="006C2F4A" w:rsidRPr="006C2F4A" w:rsidRDefault="006C2F4A" w:rsidP="009D705F">
            <w:pPr>
              <w:spacing w:after="160" w:line="259" w:lineRule="auto"/>
              <w:jc w:val="center"/>
              <w:rPr>
                <w:rFonts w:cs="Calibri"/>
                <w:b/>
                <w:bCs/>
              </w:rPr>
            </w:pPr>
            <w:r w:rsidRPr="006C2F4A">
              <w:rPr>
                <w:rFonts w:cs="Calibri"/>
                <w:b/>
                <w:bCs/>
              </w:rPr>
              <w:t>Zestaw siatek brył geometrycznych lub równoważny</w:t>
            </w:r>
          </w:p>
        </w:tc>
        <w:tc>
          <w:tcPr>
            <w:tcW w:w="1459" w:type="dxa"/>
            <w:vAlign w:val="center"/>
          </w:tcPr>
          <w:p w14:paraId="3E96342E" w14:textId="79264DB6" w:rsidR="006C2F4A" w:rsidRDefault="006C2F4A" w:rsidP="00DC1E8F">
            <w:pPr>
              <w:spacing w:after="160" w:line="259" w:lineRule="auto"/>
              <w:jc w:val="center"/>
              <w:rPr>
                <w:rFonts w:cs="Calibri"/>
              </w:rPr>
            </w:pPr>
            <w:r>
              <w:rPr>
                <w:rFonts w:cs="Calibri"/>
              </w:rPr>
              <w:t>1</w:t>
            </w:r>
          </w:p>
        </w:tc>
        <w:tc>
          <w:tcPr>
            <w:tcW w:w="9488" w:type="dxa"/>
            <w:vAlign w:val="center"/>
          </w:tcPr>
          <w:p w14:paraId="4CC4E879" w14:textId="77777777" w:rsidR="00860A2B" w:rsidRPr="00860A2B" w:rsidRDefault="00860A2B" w:rsidP="00860A2B">
            <w:pPr>
              <w:spacing w:after="0" w:line="240" w:lineRule="auto"/>
              <w:rPr>
                <w:rFonts w:cs="Calibri"/>
              </w:rPr>
            </w:pPr>
            <w:r w:rsidRPr="00860A2B">
              <w:rPr>
                <w:rFonts w:cs="Calibri"/>
              </w:rPr>
              <w:t>Przedmiotem zamówienia jest zestaw pomocy dydaktycznych w formie siatek brył geometrycznych, przeznaczony do nauki geometrii przestrzennej. Zestaw ma na celu wizualizację związku między figurami płaskimi (siatkami) a bryłami (figurami przestrzennymi), a także wspieranie nauki obliczania pola powierzchni i objętości oraz rozwijanie wyobraźni przestrzennej uczniów.</w:t>
            </w:r>
          </w:p>
          <w:p w14:paraId="39175A46" w14:textId="77777777" w:rsidR="00860A2B" w:rsidRPr="00860A2B" w:rsidRDefault="00860A2B" w:rsidP="00860A2B">
            <w:pPr>
              <w:spacing w:after="0" w:line="240" w:lineRule="auto"/>
              <w:rPr>
                <w:rFonts w:cs="Calibri"/>
              </w:rPr>
            </w:pPr>
          </w:p>
          <w:p w14:paraId="4FEF13FC" w14:textId="2E224A52" w:rsidR="00860A2B" w:rsidRPr="00860A2B" w:rsidRDefault="00860A2B" w:rsidP="00860A2B">
            <w:pPr>
              <w:spacing w:after="0" w:line="240" w:lineRule="auto"/>
              <w:rPr>
                <w:rFonts w:cs="Calibri"/>
              </w:rPr>
            </w:pPr>
            <w:r w:rsidRPr="00860A2B">
              <w:rPr>
                <w:rFonts w:cs="Calibri"/>
              </w:rPr>
              <w:t>Wymagania dotyczące zawartości zestawu:</w:t>
            </w:r>
          </w:p>
          <w:p w14:paraId="21DE7B3F" w14:textId="77777777" w:rsidR="00860A2B" w:rsidRPr="00860A2B" w:rsidRDefault="00860A2B" w:rsidP="00860A2B">
            <w:pPr>
              <w:spacing w:after="0" w:line="240" w:lineRule="auto"/>
              <w:rPr>
                <w:rFonts w:cs="Calibri"/>
              </w:rPr>
            </w:pPr>
            <w:r w:rsidRPr="00860A2B">
              <w:rPr>
                <w:rFonts w:cs="Calibri"/>
              </w:rPr>
              <w:t>Zestaw musi składać się co najmniej z 10 rozkładanych siatek różnych brył geometrycznych. W skład zestawu muszą wchodzić siatki co najmniej następujących brył:</w:t>
            </w:r>
          </w:p>
          <w:p w14:paraId="6F2AEB69" w14:textId="77777777" w:rsidR="00860A2B" w:rsidRPr="00860A2B" w:rsidRDefault="00860A2B" w:rsidP="00860A2B">
            <w:pPr>
              <w:spacing w:after="0" w:line="240" w:lineRule="auto"/>
              <w:rPr>
                <w:rFonts w:cs="Calibri"/>
              </w:rPr>
            </w:pPr>
          </w:p>
          <w:p w14:paraId="5C961EF1" w14:textId="77777777" w:rsidR="00860A2B" w:rsidRPr="00860A2B" w:rsidRDefault="00860A2B" w:rsidP="00860A2B">
            <w:pPr>
              <w:spacing w:after="0" w:line="240" w:lineRule="auto"/>
              <w:rPr>
                <w:rFonts w:cs="Calibri"/>
              </w:rPr>
            </w:pPr>
            <w:r w:rsidRPr="00860A2B">
              <w:rPr>
                <w:rFonts w:cs="Calibri"/>
              </w:rPr>
              <w:t>sześcianu,</w:t>
            </w:r>
          </w:p>
          <w:p w14:paraId="062DF0E0" w14:textId="77777777" w:rsidR="00860A2B" w:rsidRPr="00860A2B" w:rsidRDefault="00860A2B" w:rsidP="00860A2B">
            <w:pPr>
              <w:spacing w:after="0" w:line="240" w:lineRule="auto"/>
              <w:rPr>
                <w:rFonts w:cs="Calibri"/>
              </w:rPr>
            </w:pPr>
            <w:r w:rsidRPr="00860A2B">
              <w:rPr>
                <w:rFonts w:cs="Calibri"/>
              </w:rPr>
              <w:t>prostopadłościanu,</w:t>
            </w:r>
          </w:p>
          <w:p w14:paraId="2B7E7560" w14:textId="77777777" w:rsidR="00860A2B" w:rsidRPr="00860A2B" w:rsidRDefault="00860A2B" w:rsidP="00860A2B">
            <w:pPr>
              <w:spacing w:after="0" w:line="240" w:lineRule="auto"/>
              <w:rPr>
                <w:rFonts w:cs="Calibri"/>
              </w:rPr>
            </w:pPr>
            <w:r w:rsidRPr="00860A2B">
              <w:rPr>
                <w:rFonts w:cs="Calibri"/>
              </w:rPr>
              <w:t>graniastosłupa (o podstawie trójkątnej i sześciokątnej),</w:t>
            </w:r>
          </w:p>
          <w:p w14:paraId="2D69BFF7" w14:textId="77777777" w:rsidR="00860A2B" w:rsidRPr="00860A2B" w:rsidRDefault="00860A2B" w:rsidP="00860A2B">
            <w:pPr>
              <w:spacing w:after="0" w:line="240" w:lineRule="auto"/>
              <w:rPr>
                <w:rFonts w:cs="Calibri"/>
              </w:rPr>
            </w:pPr>
            <w:r w:rsidRPr="00860A2B">
              <w:rPr>
                <w:rFonts w:cs="Calibri"/>
              </w:rPr>
              <w:t>ostrosłupa (o podstawie kwadratowej i trójkątnej),</w:t>
            </w:r>
          </w:p>
          <w:p w14:paraId="4CF62346" w14:textId="77777777" w:rsidR="00860A2B" w:rsidRPr="00860A2B" w:rsidRDefault="00860A2B" w:rsidP="00860A2B">
            <w:pPr>
              <w:spacing w:after="0" w:line="240" w:lineRule="auto"/>
              <w:rPr>
                <w:rFonts w:cs="Calibri"/>
              </w:rPr>
            </w:pPr>
            <w:r w:rsidRPr="00860A2B">
              <w:rPr>
                <w:rFonts w:cs="Calibri"/>
              </w:rPr>
              <w:t>walca,</w:t>
            </w:r>
          </w:p>
          <w:p w14:paraId="19B40548" w14:textId="77777777" w:rsidR="00860A2B" w:rsidRPr="00860A2B" w:rsidRDefault="00860A2B" w:rsidP="00860A2B">
            <w:pPr>
              <w:spacing w:after="0" w:line="240" w:lineRule="auto"/>
              <w:rPr>
                <w:rFonts w:cs="Calibri"/>
              </w:rPr>
            </w:pPr>
            <w:r w:rsidRPr="00860A2B">
              <w:rPr>
                <w:rFonts w:cs="Calibri"/>
              </w:rPr>
              <w:t>stożka.</w:t>
            </w:r>
          </w:p>
          <w:p w14:paraId="2A3B4E42" w14:textId="08D242B1" w:rsidR="00860A2B" w:rsidRPr="00860A2B" w:rsidRDefault="00860A2B" w:rsidP="00860A2B">
            <w:pPr>
              <w:spacing w:after="0" w:line="240" w:lineRule="auto"/>
              <w:rPr>
                <w:rFonts w:cs="Calibri"/>
              </w:rPr>
            </w:pPr>
            <w:r w:rsidRPr="00860A2B">
              <w:rPr>
                <w:rFonts w:cs="Calibri"/>
              </w:rPr>
              <w:t>Wymagania dotyczące funkcjonalności i specyfikacji technicznej:</w:t>
            </w:r>
          </w:p>
          <w:p w14:paraId="40360F2C" w14:textId="77777777" w:rsidR="00860A2B" w:rsidRPr="00860A2B" w:rsidRDefault="00860A2B" w:rsidP="00860A2B">
            <w:pPr>
              <w:spacing w:after="0" w:line="240" w:lineRule="auto"/>
              <w:rPr>
                <w:rFonts w:cs="Calibri"/>
              </w:rPr>
            </w:pPr>
          </w:p>
          <w:p w14:paraId="74F0D29D" w14:textId="77777777" w:rsidR="00860A2B" w:rsidRPr="00860A2B" w:rsidRDefault="00860A2B" w:rsidP="00860A2B">
            <w:pPr>
              <w:spacing w:after="0" w:line="240" w:lineRule="auto"/>
              <w:rPr>
                <w:rFonts w:cs="Calibri"/>
              </w:rPr>
            </w:pPr>
            <w:r w:rsidRPr="00860A2B">
              <w:rPr>
                <w:rFonts w:cs="Calibri"/>
              </w:rPr>
              <w:t>a) Funkcjonalność: Każda siatka musi umożliwiać łatwe i wielokrotne składanie jej do postaci trójwymiarowej bryły oraz rozkładanie z powrotem do formy płaskiej.</w:t>
            </w:r>
          </w:p>
          <w:p w14:paraId="55CCC3C0" w14:textId="77777777" w:rsidR="00860A2B" w:rsidRPr="00860A2B" w:rsidRDefault="00860A2B" w:rsidP="00860A2B">
            <w:pPr>
              <w:spacing w:after="0" w:line="240" w:lineRule="auto"/>
              <w:rPr>
                <w:rFonts w:cs="Calibri"/>
              </w:rPr>
            </w:pPr>
            <w:r w:rsidRPr="00860A2B">
              <w:rPr>
                <w:rFonts w:cs="Calibri"/>
              </w:rPr>
              <w:lastRenderedPageBreak/>
              <w:t>b) Materiał: Siatki muszą być wykonane z trwałego, elastycznego i zmywalnego tworzywa sztucznego (np. polipropylen), odpornego na zginanie i pękanie.</w:t>
            </w:r>
          </w:p>
          <w:p w14:paraId="235C9E82" w14:textId="2B7E7A30" w:rsidR="006C2F4A" w:rsidRPr="006C2F4A" w:rsidRDefault="00860A2B" w:rsidP="00860A2B">
            <w:pPr>
              <w:spacing w:after="0" w:line="240" w:lineRule="auto"/>
              <w:rPr>
                <w:rFonts w:cs="Calibri"/>
              </w:rPr>
            </w:pPr>
            <w:r w:rsidRPr="00860A2B">
              <w:rPr>
                <w:rFonts w:cs="Calibri"/>
              </w:rPr>
              <w:t>c) Konstrukcja: Krawędzie siatek muszą być ze sobą połączone w sposób umożliwiający ich składanie i rozkładanie. Siatki powinny być kolorowe lub przezroczyste, aby ułatwić wizualizację.</w:t>
            </w:r>
          </w:p>
        </w:tc>
      </w:tr>
      <w:tr w:rsidR="00860A2B" w:rsidRPr="00DC1E8F" w14:paraId="6B5E9B21" w14:textId="77777777" w:rsidTr="00860A2B">
        <w:trPr>
          <w:trHeight w:val="567"/>
        </w:trPr>
        <w:tc>
          <w:tcPr>
            <w:tcW w:w="578" w:type="dxa"/>
            <w:vAlign w:val="center"/>
          </w:tcPr>
          <w:p w14:paraId="69DC1298" w14:textId="77777777" w:rsidR="00860A2B" w:rsidRPr="00DC1E8F" w:rsidRDefault="00860A2B" w:rsidP="00DC1E8F">
            <w:pPr>
              <w:numPr>
                <w:ilvl w:val="0"/>
                <w:numId w:val="9"/>
              </w:numPr>
              <w:spacing w:after="0" w:line="240" w:lineRule="auto"/>
              <w:ind w:right="33"/>
              <w:contextualSpacing/>
              <w:jc w:val="center"/>
              <w:rPr>
                <w:rFonts w:cs="Calibri"/>
              </w:rPr>
            </w:pPr>
          </w:p>
        </w:tc>
        <w:tc>
          <w:tcPr>
            <w:tcW w:w="2481" w:type="dxa"/>
            <w:vAlign w:val="center"/>
          </w:tcPr>
          <w:p w14:paraId="3AC236F9" w14:textId="22D4FCD1" w:rsidR="00860A2B" w:rsidRPr="006C2F4A" w:rsidRDefault="00860A2B" w:rsidP="009D705F">
            <w:pPr>
              <w:spacing w:after="160" w:line="259" w:lineRule="auto"/>
              <w:jc w:val="center"/>
              <w:rPr>
                <w:rFonts w:cs="Calibri"/>
                <w:b/>
                <w:bCs/>
              </w:rPr>
            </w:pPr>
            <w:r w:rsidRPr="00860A2B">
              <w:rPr>
                <w:rFonts w:cs="Calibri"/>
                <w:b/>
                <w:bCs/>
              </w:rPr>
              <w:t>Zestaw siatek brył geometrycznych 2w1 lub równoważny</w:t>
            </w:r>
          </w:p>
        </w:tc>
        <w:tc>
          <w:tcPr>
            <w:tcW w:w="1459" w:type="dxa"/>
            <w:vAlign w:val="center"/>
          </w:tcPr>
          <w:p w14:paraId="47C3BB8F" w14:textId="5FF3972B" w:rsidR="00860A2B" w:rsidRDefault="00860A2B" w:rsidP="00DC1E8F">
            <w:pPr>
              <w:spacing w:after="160" w:line="259" w:lineRule="auto"/>
              <w:jc w:val="center"/>
              <w:rPr>
                <w:rFonts w:cs="Calibri"/>
              </w:rPr>
            </w:pPr>
            <w:r>
              <w:rPr>
                <w:rFonts w:cs="Calibri"/>
              </w:rPr>
              <w:t>1</w:t>
            </w:r>
          </w:p>
        </w:tc>
        <w:tc>
          <w:tcPr>
            <w:tcW w:w="9488" w:type="dxa"/>
            <w:vAlign w:val="center"/>
          </w:tcPr>
          <w:p w14:paraId="3BFD4B80" w14:textId="77777777" w:rsidR="00860A2B" w:rsidRDefault="00860A2B" w:rsidP="00860A2B">
            <w:pPr>
              <w:spacing w:after="0" w:line="240" w:lineRule="auto"/>
              <w:rPr>
                <w:rFonts w:cs="Calibri"/>
              </w:rPr>
            </w:pPr>
            <w:r w:rsidRPr="00860A2B">
              <w:rPr>
                <w:rFonts w:cs="Calibri"/>
              </w:rPr>
              <w:t>Przedmiotem zamówienia jest zestaw pomocy dydaktycznych składający się z brył geometrycznych oraz odpowiadających im rozkładanych siatek. Zestaw ma na celu naukę i wizualizację geometrii przestrzennej poprzez porównywanie figur trójwymiarowych z ich dwuwymiarowymi siatkami.</w:t>
            </w:r>
          </w:p>
          <w:p w14:paraId="6C46B2A2" w14:textId="77777777" w:rsidR="00860A2B" w:rsidRPr="00860A2B" w:rsidRDefault="00860A2B" w:rsidP="00860A2B">
            <w:pPr>
              <w:spacing w:after="0" w:line="240" w:lineRule="auto"/>
              <w:rPr>
                <w:rFonts w:cs="Calibri"/>
                <w:lang w:val="pl-PL"/>
              </w:rPr>
            </w:pPr>
            <w:r w:rsidRPr="00860A2B">
              <w:rPr>
                <w:rFonts w:cs="Calibri"/>
                <w:b/>
                <w:bCs/>
                <w:lang w:val="pl-PL"/>
              </w:rPr>
              <w:t>Wymagania dotyczące zawartości zestawu:</w:t>
            </w:r>
            <w:r w:rsidRPr="00860A2B">
              <w:rPr>
                <w:rFonts w:cs="Calibri"/>
                <w:lang w:val="pl-PL"/>
              </w:rPr>
              <w:br/>
              <w:t>Zestaw musi składać się co najmniej z </w:t>
            </w:r>
            <w:r w:rsidRPr="00860A2B">
              <w:rPr>
                <w:rFonts w:cs="Calibri"/>
                <w:b/>
                <w:bCs/>
                <w:lang w:val="pl-PL"/>
              </w:rPr>
              <w:t>6 par elementów</w:t>
            </w:r>
            <w:r w:rsidRPr="00860A2B">
              <w:rPr>
                <w:rFonts w:cs="Calibri"/>
                <w:lang w:val="pl-PL"/>
              </w:rPr>
              <w:t>, gdzie każda para zawiera:</w:t>
            </w:r>
            <w:r w:rsidRPr="00860A2B">
              <w:rPr>
                <w:rFonts w:cs="Calibri"/>
                <w:lang w:val="pl-PL"/>
              </w:rPr>
              <w:br/>
              <w:t>a) </w:t>
            </w:r>
            <w:r w:rsidRPr="00860A2B">
              <w:rPr>
                <w:rFonts w:cs="Calibri"/>
                <w:b/>
                <w:bCs/>
                <w:lang w:val="pl-PL"/>
              </w:rPr>
              <w:t>Trójwymiarową bryłę geometryczną</w:t>
            </w:r>
            <w:r w:rsidRPr="00860A2B">
              <w:rPr>
                <w:rFonts w:cs="Calibri"/>
                <w:lang w:val="pl-PL"/>
              </w:rPr>
              <w:t>.</w:t>
            </w:r>
            <w:r w:rsidRPr="00860A2B">
              <w:rPr>
                <w:rFonts w:cs="Calibri"/>
                <w:lang w:val="pl-PL"/>
              </w:rPr>
              <w:br/>
              <w:t>b) </w:t>
            </w:r>
            <w:r w:rsidRPr="00860A2B">
              <w:rPr>
                <w:rFonts w:cs="Calibri"/>
                <w:b/>
                <w:bCs/>
                <w:lang w:val="pl-PL"/>
              </w:rPr>
              <w:t>Odpowiadającą jej rozkładaną siatkę</w:t>
            </w:r>
            <w:r w:rsidRPr="00860A2B">
              <w:rPr>
                <w:rFonts w:cs="Calibri"/>
                <w:lang w:val="pl-PL"/>
              </w:rPr>
              <w:t> wykonaną z elastycznego materiału.</w:t>
            </w:r>
          </w:p>
          <w:p w14:paraId="6F3FCFEF" w14:textId="77777777" w:rsidR="00860A2B" w:rsidRPr="00860A2B" w:rsidRDefault="00860A2B" w:rsidP="00860A2B">
            <w:pPr>
              <w:spacing w:after="0" w:line="240" w:lineRule="auto"/>
              <w:rPr>
                <w:rFonts w:cs="Calibri"/>
                <w:lang w:val="pl-PL"/>
              </w:rPr>
            </w:pPr>
            <w:r w:rsidRPr="00860A2B">
              <w:rPr>
                <w:rFonts w:cs="Calibri"/>
                <w:lang w:val="pl-PL"/>
              </w:rPr>
              <w:t>W skład zestawu muszą wchodzić co najmniej następujące bryły i ich siatki:</w:t>
            </w:r>
          </w:p>
          <w:p w14:paraId="7E18F0FE" w14:textId="77777777" w:rsidR="00860A2B" w:rsidRPr="00860A2B" w:rsidRDefault="00860A2B" w:rsidP="00860A2B">
            <w:pPr>
              <w:numPr>
                <w:ilvl w:val="0"/>
                <w:numId w:val="19"/>
              </w:numPr>
              <w:spacing w:after="0" w:line="240" w:lineRule="auto"/>
              <w:rPr>
                <w:rFonts w:cs="Calibri"/>
                <w:lang w:val="pl-PL"/>
              </w:rPr>
            </w:pPr>
            <w:r w:rsidRPr="00860A2B">
              <w:rPr>
                <w:rFonts w:cs="Calibri"/>
                <w:lang w:val="pl-PL"/>
              </w:rPr>
              <w:t>Sześcian.</w:t>
            </w:r>
          </w:p>
          <w:p w14:paraId="1DE23324" w14:textId="77777777" w:rsidR="00860A2B" w:rsidRPr="00860A2B" w:rsidRDefault="00860A2B" w:rsidP="00860A2B">
            <w:pPr>
              <w:numPr>
                <w:ilvl w:val="0"/>
                <w:numId w:val="19"/>
              </w:numPr>
              <w:spacing w:after="0" w:line="240" w:lineRule="auto"/>
              <w:rPr>
                <w:rFonts w:cs="Calibri"/>
                <w:lang w:val="pl-PL"/>
              </w:rPr>
            </w:pPr>
            <w:r w:rsidRPr="00860A2B">
              <w:rPr>
                <w:rFonts w:cs="Calibri"/>
                <w:lang w:val="pl-PL"/>
              </w:rPr>
              <w:t>Graniastosłup o podstawie kwadratu (prostopadłościan).</w:t>
            </w:r>
          </w:p>
          <w:p w14:paraId="09D0B117" w14:textId="77777777" w:rsidR="00860A2B" w:rsidRPr="00860A2B" w:rsidRDefault="00860A2B" w:rsidP="00860A2B">
            <w:pPr>
              <w:numPr>
                <w:ilvl w:val="0"/>
                <w:numId w:val="19"/>
              </w:numPr>
              <w:spacing w:after="0" w:line="240" w:lineRule="auto"/>
              <w:rPr>
                <w:rFonts w:cs="Calibri"/>
                <w:lang w:val="pl-PL"/>
              </w:rPr>
            </w:pPr>
            <w:r w:rsidRPr="00860A2B">
              <w:rPr>
                <w:rFonts w:cs="Calibri"/>
                <w:lang w:val="pl-PL"/>
              </w:rPr>
              <w:t>Graniastosłup o podstawie trójkąta.</w:t>
            </w:r>
          </w:p>
          <w:p w14:paraId="26267DFF" w14:textId="77777777" w:rsidR="00860A2B" w:rsidRPr="00860A2B" w:rsidRDefault="00860A2B" w:rsidP="00860A2B">
            <w:pPr>
              <w:numPr>
                <w:ilvl w:val="0"/>
                <w:numId w:val="19"/>
              </w:numPr>
              <w:spacing w:after="0" w:line="240" w:lineRule="auto"/>
              <w:rPr>
                <w:rFonts w:cs="Calibri"/>
                <w:lang w:val="pl-PL"/>
              </w:rPr>
            </w:pPr>
            <w:r w:rsidRPr="00860A2B">
              <w:rPr>
                <w:rFonts w:cs="Calibri"/>
                <w:lang w:val="pl-PL"/>
              </w:rPr>
              <w:t>Graniastosłup o podstawie sześciokąta.</w:t>
            </w:r>
          </w:p>
          <w:p w14:paraId="2DBC73C8" w14:textId="77777777" w:rsidR="00860A2B" w:rsidRPr="00860A2B" w:rsidRDefault="00860A2B" w:rsidP="00860A2B">
            <w:pPr>
              <w:numPr>
                <w:ilvl w:val="0"/>
                <w:numId w:val="19"/>
              </w:numPr>
              <w:spacing w:after="0" w:line="240" w:lineRule="auto"/>
              <w:rPr>
                <w:rFonts w:cs="Calibri"/>
                <w:lang w:val="pl-PL"/>
              </w:rPr>
            </w:pPr>
            <w:r w:rsidRPr="00860A2B">
              <w:rPr>
                <w:rFonts w:cs="Calibri"/>
                <w:lang w:val="pl-PL"/>
              </w:rPr>
              <w:t>Ostrosłup o podstawie czworokąta.</w:t>
            </w:r>
          </w:p>
          <w:p w14:paraId="31B298D2" w14:textId="77777777" w:rsidR="00860A2B" w:rsidRPr="00860A2B" w:rsidRDefault="00860A2B" w:rsidP="00860A2B">
            <w:pPr>
              <w:numPr>
                <w:ilvl w:val="0"/>
                <w:numId w:val="19"/>
              </w:numPr>
              <w:spacing w:after="0" w:line="240" w:lineRule="auto"/>
              <w:rPr>
                <w:rFonts w:cs="Calibri"/>
                <w:lang w:val="pl-PL"/>
              </w:rPr>
            </w:pPr>
            <w:r w:rsidRPr="00860A2B">
              <w:rPr>
                <w:rFonts w:cs="Calibri"/>
                <w:lang w:val="pl-PL"/>
              </w:rPr>
              <w:t>Walec.</w:t>
            </w:r>
          </w:p>
          <w:p w14:paraId="2B9D8FF9" w14:textId="7188A394" w:rsidR="00860A2B" w:rsidRPr="00860A2B" w:rsidRDefault="00860A2B" w:rsidP="00860A2B">
            <w:pPr>
              <w:spacing w:after="0" w:line="240" w:lineRule="auto"/>
              <w:rPr>
                <w:rFonts w:cs="Calibri"/>
                <w:lang w:val="pl-PL"/>
              </w:rPr>
            </w:pPr>
            <w:r w:rsidRPr="00860A2B">
              <w:rPr>
                <w:rFonts w:cs="Calibri"/>
                <w:b/>
                <w:bCs/>
                <w:lang w:val="pl-PL"/>
              </w:rPr>
              <w:t>Wymagania dotyczące funkcjonalności i specyfikacji technicznej:</w:t>
            </w:r>
          </w:p>
          <w:p w14:paraId="56A91B92" w14:textId="77777777" w:rsidR="00860A2B" w:rsidRPr="00860A2B" w:rsidRDefault="00860A2B" w:rsidP="00860A2B">
            <w:pPr>
              <w:spacing w:after="0" w:line="240" w:lineRule="auto"/>
              <w:rPr>
                <w:rFonts w:cs="Calibri"/>
                <w:lang w:val="pl-PL"/>
              </w:rPr>
            </w:pPr>
            <w:r w:rsidRPr="00860A2B">
              <w:rPr>
                <w:rFonts w:cs="Calibri"/>
                <w:lang w:val="pl-PL"/>
              </w:rPr>
              <w:t>a) </w:t>
            </w:r>
            <w:r w:rsidRPr="00860A2B">
              <w:rPr>
                <w:rFonts w:cs="Calibri"/>
                <w:b/>
                <w:bCs/>
                <w:lang w:val="pl-PL"/>
              </w:rPr>
              <w:t>Podwójna funkcjonalność:</w:t>
            </w:r>
            <w:r w:rsidRPr="00860A2B">
              <w:rPr>
                <w:rFonts w:cs="Calibri"/>
                <w:lang w:val="pl-PL"/>
              </w:rPr>
              <w:t> Każdy element zestawu musi składać się z bryły i jej siatki, umożliwiając bezpośrednie porównanie obu form. Siatka musi być wyjmowana z wnętrza bryły lub stanowić jej zewnętrzną, rozkładaną powłokę.</w:t>
            </w:r>
            <w:r w:rsidRPr="00860A2B">
              <w:rPr>
                <w:rFonts w:cs="Calibri"/>
                <w:lang w:val="pl-PL"/>
              </w:rPr>
              <w:br/>
              <w:t>b) </w:t>
            </w:r>
            <w:r w:rsidRPr="00860A2B">
              <w:rPr>
                <w:rFonts w:cs="Calibri"/>
                <w:b/>
                <w:bCs/>
                <w:lang w:val="pl-PL"/>
              </w:rPr>
              <w:t>Materiał:</w:t>
            </w:r>
            <w:r w:rsidRPr="00860A2B">
              <w:rPr>
                <w:rFonts w:cs="Calibri"/>
                <w:lang w:val="pl-PL"/>
              </w:rPr>
              <w:t> Siatki muszą być wykonane z elastycznego i wytrzymałego tworzywa sztucznego. Bryły muszą być wykonane z trwałego tworzywa sztucznego.</w:t>
            </w:r>
            <w:r w:rsidRPr="00860A2B">
              <w:rPr>
                <w:rFonts w:cs="Calibri"/>
                <w:lang w:val="pl-PL"/>
              </w:rPr>
              <w:br/>
              <w:t>c) </w:t>
            </w:r>
            <w:r w:rsidRPr="00860A2B">
              <w:rPr>
                <w:rFonts w:cs="Calibri"/>
                <w:b/>
                <w:bCs/>
                <w:lang w:val="pl-PL"/>
              </w:rPr>
              <w:t>Kolorystyka:</w:t>
            </w:r>
            <w:r w:rsidRPr="00860A2B">
              <w:rPr>
                <w:rFonts w:cs="Calibri"/>
                <w:lang w:val="pl-PL"/>
              </w:rPr>
              <w:t> Każda para (bryła + siatka) musi być w innym, wyraźnym kolorze. Zestaw musi zawierać co najmniej kolory: zielony, niebieski, żółty, czerwony, pomarańczowy, fioletowy.</w:t>
            </w:r>
            <w:r w:rsidRPr="00860A2B">
              <w:rPr>
                <w:rFonts w:cs="Calibri"/>
                <w:lang w:val="pl-PL"/>
              </w:rPr>
              <w:br/>
              <w:t>d) </w:t>
            </w:r>
            <w:r w:rsidRPr="00860A2B">
              <w:rPr>
                <w:rFonts w:cs="Calibri"/>
                <w:b/>
                <w:bCs/>
                <w:lang w:val="pl-PL"/>
              </w:rPr>
              <w:t>Wymiary:</w:t>
            </w:r>
            <w:r w:rsidRPr="00860A2B">
              <w:rPr>
                <w:rFonts w:cs="Calibri"/>
                <w:lang w:val="pl-PL"/>
              </w:rPr>
              <w:t> Wysokość brył musi zawierać się w przedziale od 8 cm do 16 cm</w:t>
            </w:r>
          </w:p>
          <w:p w14:paraId="3AFF3344" w14:textId="5853E2D3" w:rsidR="00860A2B" w:rsidRPr="00860A2B" w:rsidRDefault="00860A2B" w:rsidP="00860A2B">
            <w:pPr>
              <w:spacing w:after="0" w:line="240" w:lineRule="auto"/>
              <w:rPr>
                <w:rFonts w:cs="Calibri"/>
              </w:rPr>
            </w:pPr>
          </w:p>
        </w:tc>
      </w:tr>
      <w:tr w:rsidR="00860A2B" w:rsidRPr="00DC1E8F" w14:paraId="7C2434A8" w14:textId="77777777" w:rsidTr="00860A2B">
        <w:trPr>
          <w:trHeight w:val="567"/>
        </w:trPr>
        <w:tc>
          <w:tcPr>
            <w:tcW w:w="578" w:type="dxa"/>
            <w:vAlign w:val="center"/>
          </w:tcPr>
          <w:p w14:paraId="10E22D4F" w14:textId="77777777" w:rsidR="00860A2B" w:rsidRPr="00DC1E8F" w:rsidRDefault="00860A2B" w:rsidP="00DC1E8F">
            <w:pPr>
              <w:numPr>
                <w:ilvl w:val="0"/>
                <w:numId w:val="9"/>
              </w:numPr>
              <w:spacing w:after="0" w:line="240" w:lineRule="auto"/>
              <w:ind w:right="33"/>
              <w:contextualSpacing/>
              <w:jc w:val="center"/>
              <w:rPr>
                <w:rFonts w:cs="Calibri"/>
              </w:rPr>
            </w:pPr>
          </w:p>
        </w:tc>
        <w:tc>
          <w:tcPr>
            <w:tcW w:w="2481" w:type="dxa"/>
            <w:vAlign w:val="center"/>
          </w:tcPr>
          <w:p w14:paraId="4FF0D7C9" w14:textId="0ACDDF07" w:rsidR="00860A2B" w:rsidRPr="00860A2B" w:rsidRDefault="00860A2B" w:rsidP="009D705F">
            <w:pPr>
              <w:spacing w:after="160" w:line="259" w:lineRule="auto"/>
              <w:jc w:val="center"/>
              <w:rPr>
                <w:rFonts w:cs="Calibri"/>
                <w:b/>
                <w:bCs/>
              </w:rPr>
            </w:pPr>
            <w:r w:rsidRPr="00860A2B">
              <w:rPr>
                <w:rFonts w:cs="Calibri"/>
                <w:b/>
                <w:bCs/>
              </w:rPr>
              <w:t xml:space="preserve">Zestaw konstrukcyjny do budowy modeli brył </w:t>
            </w:r>
            <w:r w:rsidRPr="00860A2B">
              <w:rPr>
                <w:rFonts w:cs="Calibri"/>
                <w:b/>
                <w:bCs/>
              </w:rPr>
              <w:lastRenderedPageBreak/>
              <w:t>geometrycznych lub równoważny</w:t>
            </w:r>
          </w:p>
        </w:tc>
        <w:tc>
          <w:tcPr>
            <w:tcW w:w="1459" w:type="dxa"/>
            <w:vAlign w:val="center"/>
          </w:tcPr>
          <w:p w14:paraId="65931AAD" w14:textId="16F1C02D" w:rsidR="00860A2B" w:rsidRDefault="00860A2B" w:rsidP="00DC1E8F">
            <w:pPr>
              <w:spacing w:after="160" w:line="259" w:lineRule="auto"/>
              <w:jc w:val="center"/>
              <w:rPr>
                <w:rFonts w:cs="Calibri"/>
              </w:rPr>
            </w:pPr>
            <w:r>
              <w:rPr>
                <w:rFonts w:cs="Calibri"/>
              </w:rPr>
              <w:lastRenderedPageBreak/>
              <w:t>1</w:t>
            </w:r>
          </w:p>
        </w:tc>
        <w:tc>
          <w:tcPr>
            <w:tcW w:w="9488" w:type="dxa"/>
            <w:vAlign w:val="center"/>
          </w:tcPr>
          <w:p w14:paraId="17BC2F54" w14:textId="77777777" w:rsidR="00860A2B" w:rsidRPr="00860A2B" w:rsidRDefault="00860A2B" w:rsidP="00860A2B">
            <w:pPr>
              <w:spacing w:after="0" w:line="240" w:lineRule="auto"/>
              <w:rPr>
                <w:rFonts w:cs="Calibri"/>
                <w:lang w:val="pl-PL"/>
              </w:rPr>
            </w:pPr>
            <w:r w:rsidRPr="00860A2B">
              <w:rPr>
                <w:rFonts w:cs="Calibri"/>
                <w:lang w:val="pl-PL"/>
              </w:rPr>
              <w:t>Przedmiotem zamówienia jest zestaw konstrukcyjny przeznaczony do budowania modeli brył geometrycznych, w tym graniastosłupów i ostrosłupów. Zestaw ma służyć jako pomoc dydaktyczna w nauce geometrii przestrzennej, rozwijając wyobraźnię przestrzenną i zdolności logicznego myślenia.</w:t>
            </w:r>
          </w:p>
          <w:p w14:paraId="29707186" w14:textId="2C1D9D36" w:rsidR="00860A2B" w:rsidRPr="00860A2B" w:rsidRDefault="00860A2B" w:rsidP="00860A2B">
            <w:pPr>
              <w:spacing w:after="0" w:line="240" w:lineRule="auto"/>
              <w:rPr>
                <w:rFonts w:cs="Calibri"/>
                <w:lang w:val="pl-PL"/>
              </w:rPr>
            </w:pPr>
            <w:r w:rsidRPr="00860A2B">
              <w:rPr>
                <w:rFonts w:cs="Calibri"/>
                <w:b/>
                <w:bCs/>
                <w:lang w:val="pl-PL"/>
              </w:rPr>
              <w:lastRenderedPageBreak/>
              <w:t>Wymagania dotyczące zawartości zestawu:</w:t>
            </w:r>
            <w:r w:rsidRPr="00860A2B">
              <w:rPr>
                <w:rFonts w:cs="Calibri"/>
                <w:lang w:val="pl-PL"/>
              </w:rPr>
              <w:br/>
              <w:t>Zestaw musi składać się co najmniej z następujących elementów:</w:t>
            </w:r>
          </w:p>
          <w:p w14:paraId="59BFEA82" w14:textId="77777777" w:rsidR="00860A2B" w:rsidRPr="00860A2B" w:rsidRDefault="00860A2B" w:rsidP="00860A2B">
            <w:pPr>
              <w:spacing w:after="0" w:line="240" w:lineRule="auto"/>
              <w:rPr>
                <w:rFonts w:cs="Calibri"/>
                <w:lang w:val="pl-PL"/>
              </w:rPr>
            </w:pPr>
            <w:r w:rsidRPr="00860A2B">
              <w:rPr>
                <w:rFonts w:cs="Calibri"/>
                <w:lang w:val="pl-PL"/>
              </w:rPr>
              <w:t>a) </w:t>
            </w:r>
            <w:r w:rsidRPr="00860A2B">
              <w:rPr>
                <w:rFonts w:cs="Calibri"/>
                <w:b/>
                <w:bCs/>
                <w:lang w:val="pl-PL"/>
              </w:rPr>
              <w:t>Elementy łączące (kulki)</w:t>
            </w:r>
            <w:r w:rsidRPr="00860A2B">
              <w:rPr>
                <w:rFonts w:cs="Calibri"/>
                <w:lang w:val="pl-PL"/>
              </w:rPr>
              <w:t> – w liczbie nie mniejszej niż 70 sztuk.</w:t>
            </w:r>
            <w:r w:rsidRPr="00860A2B">
              <w:rPr>
                <w:rFonts w:cs="Calibri"/>
                <w:lang w:val="pl-PL"/>
              </w:rPr>
              <w:br/>
              <w:t>b) </w:t>
            </w:r>
            <w:r w:rsidRPr="00860A2B">
              <w:rPr>
                <w:rFonts w:cs="Calibri"/>
                <w:b/>
                <w:bCs/>
                <w:lang w:val="pl-PL"/>
              </w:rPr>
              <w:t>Elementy konstrukcyjne (patyczki/słomki)</w:t>
            </w:r>
            <w:r w:rsidRPr="00860A2B">
              <w:rPr>
                <w:rFonts w:cs="Calibri"/>
                <w:lang w:val="pl-PL"/>
              </w:rPr>
              <w:t> – w liczbie nie mniejszej niż 250 sztuk.</w:t>
            </w:r>
          </w:p>
          <w:p w14:paraId="32946C59" w14:textId="77777777" w:rsidR="00860A2B" w:rsidRPr="00860A2B" w:rsidRDefault="00860A2B" w:rsidP="00860A2B">
            <w:pPr>
              <w:spacing w:after="0" w:line="240" w:lineRule="auto"/>
              <w:rPr>
                <w:rFonts w:cs="Calibri"/>
                <w:lang w:val="pl-PL"/>
              </w:rPr>
            </w:pPr>
            <w:r w:rsidRPr="00860A2B">
              <w:rPr>
                <w:rFonts w:cs="Calibri"/>
                <w:b/>
                <w:bCs/>
                <w:lang w:val="pl-PL"/>
              </w:rPr>
              <w:t>3. Wymagania dotyczące funkcjonalności i specyfikacji technicznej:</w:t>
            </w:r>
          </w:p>
          <w:p w14:paraId="030D5420" w14:textId="77777777" w:rsidR="00860A2B" w:rsidRPr="00860A2B" w:rsidRDefault="00860A2B" w:rsidP="00860A2B">
            <w:pPr>
              <w:spacing w:after="0" w:line="240" w:lineRule="auto"/>
              <w:rPr>
                <w:rFonts w:cs="Calibri"/>
                <w:lang w:val="pl-PL"/>
              </w:rPr>
            </w:pPr>
            <w:r w:rsidRPr="00860A2B">
              <w:rPr>
                <w:rFonts w:cs="Calibri"/>
                <w:lang w:val="pl-PL"/>
              </w:rPr>
              <w:t>a) </w:t>
            </w:r>
            <w:r w:rsidRPr="00860A2B">
              <w:rPr>
                <w:rFonts w:cs="Calibri"/>
                <w:b/>
                <w:bCs/>
                <w:lang w:val="pl-PL"/>
              </w:rPr>
              <w:t>Funkcjonalność:</w:t>
            </w:r>
            <w:r w:rsidRPr="00860A2B">
              <w:rPr>
                <w:rFonts w:cs="Calibri"/>
                <w:lang w:val="pl-PL"/>
              </w:rPr>
              <w:t> Zestaw musi umożliwiać budowanie różnorodnych, trójwymiarowych modeli brył poprzez łączenie patyczków z kulkami. System łączenia musi być stabilny i pozwalać na tworzenie złożonych struktur.</w:t>
            </w:r>
            <w:r w:rsidRPr="00860A2B">
              <w:rPr>
                <w:rFonts w:cs="Calibri"/>
                <w:lang w:val="pl-PL"/>
              </w:rPr>
              <w:br/>
              <w:t>b) </w:t>
            </w:r>
            <w:r w:rsidRPr="00860A2B">
              <w:rPr>
                <w:rFonts w:cs="Calibri"/>
                <w:b/>
                <w:bCs/>
                <w:lang w:val="pl-PL"/>
              </w:rPr>
              <w:t>Cel dydaktyczny:</w:t>
            </w:r>
            <w:r w:rsidRPr="00860A2B">
              <w:rPr>
                <w:rFonts w:cs="Calibri"/>
                <w:lang w:val="pl-PL"/>
              </w:rPr>
              <w:t> Pomoc dydaktyczna musi wspierać naukę pojęć geometrycznych, takich jak krawędź, wierzchołek, ściana i przekątna.</w:t>
            </w:r>
            <w:r w:rsidRPr="00860A2B">
              <w:rPr>
                <w:rFonts w:cs="Calibri"/>
                <w:lang w:val="pl-PL"/>
              </w:rPr>
              <w:br/>
              <w:t>c) </w:t>
            </w:r>
            <w:r w:rsidRPr="00860A2B">
              <w:rPr>
                <w:rFonts w:cs="Calibri"/>
                <w:b/>
                <w:bCs/>
                <w:lang w:val="pl-PL"/>
              </w:rPr>
              <w:t>Specyfikacja elementów:</w:t>
            </w:r>
            <w:r w:rsidRPr="00860A2B">
              <w:rPr>
                <w:rFonts w:cs="Calibri"/>
                <w:lang w:val="pl-PL"/>
              </w:rPr>
              <w:br/>
              <w:t>* </w:t>
            </w:r>
            <w:r w:rsidRPr="00860A2B">
              <w:rPr>
                <w:rFonts w:cs="Calibri"/>
                <w:b/>
                <w:bCs/>
                <w:lang w:val="pl-PL"/>
              </w:rPr>
              <w:t>Kulki:</w:t>
            </w:r>
            <w:r w:rsidRPr="00860A2B">
              <w:rPr>
                <w:rFonts w:cs="Calibri"/>
                <w:lang w:val="pl-PL"/>
              </w:rPr>
              <w:t> Muszą być kolorowe, o średnicy ok. 16 mm. Każda kulka musi posiadać </w:t>
            </w:r>
            <w:r w:rsidRPr="00860A2B">
              <w:rPr>
                <w:rFonts w:cs="Calibri"/>
                <w:b/>
                <w:bCs/>
                <w:lang w:val="pl-PL"/>
              </w:rPr>
              <w:t>co najmniej 26 otworów</w:t>
            </w:r>
            <w:r w:rsidRPr="00860A2B">
              <w:rPr>
                <w:rFonts w:cs="Calibri"/>
                <w:lang w:val="pl-PL"/>
              </w:rPr>
              <w:t>, co umożliwia łączenie patyczków pod wieloma różnymi kątami.</w:t>
            </w:r>
            <w:r w:rsidRPr="00860A2B">
              <w:rPr>
                <w:rFonts w:cs="Calibri"/>
                <w:lang w:val="pl-PL"/>
              </w:rPr>
              <w:br/>
              <w:t>* </w:t>
            </w:r>
            <w:r w:rsidRPr="00860A2B">
              <w:rPr>
                <w:rFonts w:cs="Calibri"/>
                <w:b/>
                <w:bCs/>
                <w:lang w:val="pl-PL"/>
              </w:rPr>
              <w:t>Patyczki:</w:t>
            </w:r>
            <w:r w:rsidRPr="00860A2B">
              <w:rPr>
                <w:rFonts w:cs="Calibri"/>
                <w:lang w:val="pl-PL"/>
              </w:rPr>
              <w:t> Muszą występować w różnych długościach w zakresie </w:t>
            </w:r>
            <w:r w:rsidRPr="00860A2B">
              <w:rPr>
                <w:rFonts w:cs="Calibri"/>
                <w:b/>
                <w:bCs/>
                <w:lang w:val="pl-PL"/>
              </w:rPr>
              <w:t>od 16 mm do 75 mm</w:t>
            </w:r>
            <w:r w:rsidRPr="00860A2B">
              <w:rPr>
                <w:rFonts w:cs="Calibri"/>
                <w:lang w:val="pl-PL"/>
              </w:rPr>
              <w:t>.</w:t>
            </w:r>
            <w:r w:rsidRPr="00860A2B">
              <w:rPr>
                <w:rFonts w:cs="Calibri"/>
                <w:lang w:val="pl-PL"/>
              </w:rPr>
              <w:br/>
              <w:t>d) </w:t>
            </w:r>
            <w:r w:rsidRPr="00860A2B">
              <w:rPr>
                <w:rFonts w:cs="Calibri"/>
                <w:b/>
                <w:bCs/>
                <w:lang w:val="pl-PL"/>
              </w:rPr>
              <w:t>Materiał:</w:t>
            </w:r>
            <w:r w:rsidRPr="00860A2B">
              <w:rPr>
                <w:rFonts w:cs="Calibri"/>
                <w:lang w:val="pl-PL"/>
              </w:rPr>
              <w:t> Wszystkie elementy (kulki i patyczki) muszą być wykonane z trwałego i bezpiecznego dla dzieci tworzywa sztucznego.</w:t>
            </w:r>
          </w:p>
          <w:p w14:paraId="577344D3" w14:textId="77777777" w:rsidR="00860A2B" w:rsidRPr="00860A2B" w:rsidRDefault="00860A2B" w:rsidP="00860A2B">
            <w:pPr>
              <w:spacing w:after="0" w:line="240" w:lineRule="auto"/>
              <w:rPr>
                <w:rFonts w:cs="Calibri"/>
              </w:rPr>
            </w:pPr>
          </w:p>
        </w:tc>
      </w:tr>
    </w:tbl>
    <w:p w14:paraId="75F7A41D" w14:textId="77777777" w:rsidR="00132627" w:rsidRDefault="00132627" w:rsidP="00DC1E8F">
      <w:pPr>
        <w:ind w:left="-567"/>
        <w:rPr>
          <w:rFonts w:eastAsia="Times New Roman" w:cs="Calibri"/>
          <w:b/>
          <w:bCs/>
          <w:color w:val="000000"/>
          <w:sz w:val="32"/>
          <w:szCs w:val="32"/>
          <w:lang w:eastAsia="pl-PL"/>
        </w:rPr>
      </w:pPr>
    </w:p>
    <w:p w14:paraId="30BA47F7" w14:textId="77777777" w:rsidR="009A2F70" w:rsidRPr="003E0031" w:rsidRDefault="009A2F70" w:rsidP="00380496">
      <w:pPr>
        <w:spacing w:after="0"/>
        <w:jc w:val="both"/>
        <w:rPr>
          <w:rFonts w:cs="Calibri"/>
        </w:rPr>
      </w:pPr>
    </w:p>
    <w:sectPr w:rsidR="009A2F70" w:rsidRPr="003E0031" w:rsidSect="009A2F70">
      <w:headerReference w:type="default" r:id="rId7"/>
      <w:foot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FA3C" w14:textId="77777777" w:rsidR="00CF4087" w:rsidRDefault="00CF4087" w:rsidP="00BE7949">
      <w:pPr>
        <w:spacing w:after="0" w:line="240" w:lineRule="auto"/>
      </w:pPr>
      <w:r>
        <w:separator/>
      </w:r>
    </w:p>
  </w:endnote>
  <w:endnote w:type="continuationSeparator" w:id="0">
    <w:p w14:paraId="6048DBCF" w14:textId="77777777" w:rsidR="00CF4087" w:rsidRDefault="00CF4087" w:rsidP="00BE7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Xingkai">
    <w:charset w:val="86"/>
    <w:family w:val="auto"/>
    <w:pitch w:val="variable"/>
    <w:sig w:usb0="00000001" w:usb1="080F0000" w:usb2="00000010" w:usb3="00000000" w:csb0="0004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B468" w14:textId="5C2E3C7E" w:rsidR="00BE7949" w:rsidRPr="003D5A05" w:rsidRDefault="00BE7949" w:rsidP="00BE7949">
    <w:pPr>
      <w:pStyle w:val="Stopka"/>
      <w:rPr>
        <w:b/>
      </w:rPr>
    </w:pPr>
    <w:r w:rsidRPr="003D5A05">
      <w:rPr>
        <w:b/>
      </w:rPr>
      <w:t>„</w:t>
    </w:r>
    <w:r w:rsidR="00F45DB5">
      <w:rPr>
        <w:b/>
      </w:rPr>
      <w:t>Stawiamy na edukację w Gminie Komańcza</w:t>
    </w:r>
    <w:r w:rsidRPr="003D5A05">
      <w:rPr>
        <w:b/>
      </w:rPr>
      <w:t>”</w:t>
    </w:r>
  </w:p>
  <w:p w14:paraId="6067E9A6" w14:textId="77777777" w:rsidR="00BE7949" w:rsidRPr="00464F6F" w:rsidRDefault="00BE7949" w:rsidP="00BE7949">
    <w:pPr>
      <w:pStyle w:val="Stopka"/>
      <w:rPr>
        <w:szCs w:val="20"/>
      </w:rPr>
    </w:pPr>
    <w:r w:rsidRPr="003D5A05">
      <w:t>Projekt współfinansowany przez Unię Europejską w ramach Europejskiego Funduszu Społecznego</w:t>
    </w:r>
    <w:r>
      <w:t xml:space="preserve"> Plus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62E39" w14:textId="77777777" w:rsidR="00CF4087" w:rsidRDefault="00CF4087" w:rsidP="00BE7949">
      <w:pPr>
        <w:spacing w:after="0" w:line="240" w:lineRule="auto"/>
      </w:pPr>
      <w:r>
        <w:separator/>
      </w:r>
    </w:p>
  </w:footnote>
  <w:footnote w:type="continuationSeparator" w:id="0">
    <w:p w14:paraId="3405ECA1" w14:textId="77777777" w:rsidR="00CF4087" w:rsidRDefault="00CF4087" w:rsidP="00BE7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F8DD1" w14:textId="1034CC95" w:rsidR="00BE7949" w:rsidRDefault="00BE7949" w:rsidP="00BE7949">
    <w:pPr>
      <w:pStyle w:val="Nagwek"/>
      <w:jc w:val="center"/>
    </w:pPr>
    <w:r w:rsidRPr="00DA1A63">
      <w:rPr>
        <w:noProof/>
        <w:lang w:eastAsia="pl-PL"/>
      </w:rPr>
      <w:drawing>
        <wp:inline distT="0" distB="0" distL="0" distR="0" wp14:anchorId="54991A50" wp14:editId="10935305">
          <wp:extent cx="5754370" cy="575310"/>
          <wp:effectExtent l="0" t="0" r="0" b="0"/>
          <wp:docPr id="5945592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4370" cy="575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F5096"/>
    <w:multiLevelType w:val="multilevel"/>
    <w:tmpl w:val="899E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6A15A6"/>
    <w:multiLevelType w:val="hybridMultilevel"/>
    <w:tmpl w:val="4BA6A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E00E64"/>
    <w:multiLevelType w:val="hybridMultilevel"/>
    <w:tmpl w:val="7F6480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F3241A6"/>
    <w:multiLevelType w:val="multilevel"/>
    <w:tmpl w:val="6D9ED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DB3FA8"/>
    <w:multiLevelType w:val="multilevel"/>
    <w:tmpl w:val="BC128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753782"/>
    <w:multiLevelType w:val="multilevel"/>
    <w:tmpl w:val="45FC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DE46D0"/>
    <w:multiLevelType w:val="multilevel"/>
    <w:tmpl w:val="B162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D51DC3"/>
    <w:multiLevelType w:val="multilevel"/>
    <w:tmpl w:val="E680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C25FC0"/>
    <w:multiLevelType w:val="hybridMultilevel"/>
    <w:tmpl w:val="3FB0C1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C3C5603"/>
    <w:multiLevelType w:val="multilevel"/>
    <w:tmpl w:val="DB24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F32824"/>
    <w:multiLevelType w:val="hybridMultilevel"/>
    <w:tmpl w:val="F14C9360"/>
    <w:lvl w:ilvl="0" w:tplc="AF2804B2">
      <w:start w:val="1"/>
      <w:numFmt w:val="bullet"/>
      <w:lvlText w:val="-"/>
      <w:lvlJc w:val="left"/>
      <w:pPr>
        <w:ind w:left="1440" w:hanging="360"/>
      </w:pPr>
      <w:rPr>
        <w:rFonts w:ascii="STXingkai" w:eastAsia="STXingkai" w:hAnsi="Symbol" w:hint="eastAsi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5598776B"/>
    <w:multiLevelType w:val="hybridMultilevel"/>
    <w:tmpl w:val="2E5E5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74295A"/>
    <w:multiLevelType w:val="multilevel"/>
    <w:tmpl w:val="1F8E0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93E7251"/>
    <w:multiLevelType w:val="multilevel"/>
    <w:tmpl w:val="DDBE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FF7947"/>
    <w:multiLevelType w:val="hybridMultilevel"/>
    <w:tmpl w:val="5C9AD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B47903"/>
    <w:multiLevelType w:val="hybridMultilevel"/>
    <w:tmpl w:val="FFE458A4"/>
    <w:lvl w:ilvl="0" w:tplc="E92CE1C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DE0340"/>
    <w:multiLevelType w:val="hybridMultilevel"/>
    <w:tmpl w:val="7556D6A4"/>
    <w:lvl w:ilvl="0" w:tplc="0415000F">
      <w:start w:val="1"/>
      <w:numFmt w:val="decimal"/>
      <w:lvlText w:val="%1."/>
      <w:lvlJc w:val="left"/>
      <w:pPr>
        <w:ind w:left="467" w:hanging="360"/>
      </w:p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17" w15:restartNumberingAfterBreak="0">
    <w:nsid w:val="778C7A52"/>
    <w:multiLevelType w:val="hybridMultilevel"/>
    <w:tmpl w:val="40CA1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ACA74FA"/>
    <w:multiLevelType w:val="hybridMultilevel"/>
    <w:tmpl w:val="B3A8C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41698999">
    <w:abstractNumId w:val="2"/>
  </w:num>
  <w:num w:numId="2" w16cid:durableId="917596579">
    <w:abstractNumId w:val="17"/>
  </w:num>
  <w:num w:numId="3" w16cid:durableId="1304116245">
    <w:abstractNumId w:val="14"/>
  </w:num>
  <w:num w:numId="4" w16cid:durableId="172304678">
    <w:abstractNumId w:val="10"/>
  </w:num>
  <w:num w:numId="5" w16cid:durableId="1372926033">
    <w:abstractNumId w:val="15"/>
  </w:num>
  <w:num w:numId="6" w16cid:durableId="1964070408">
    <w:abstractNumId w:val="8"/>
  </w:num>
  <w:num w:numId="7" w16cid:durableId="473912849">
    <w:abstractNumId w:val="1"/>
  </w:num>
  <w:num w:numId="8" w16cid:durableId="2005813247">
    <w:abstractNumId w:val="11"/>
  </w:num>
  <w:num w:numId="9" w16cid:durableId="1697348024">
    <w:abstractNumId w:val="16"/>
  </w:num>
  <w:num w:numId="10" w16cid:durableId="2042240845">
    <w:abstractNumId w:val="18"/>
  </w:num>
  <w:num w:numId="11" w16cid:durableId="1503424862">
    <w:abstractNumId w:val="12"/>
  </w:num>
  <w:num w:numId="12" w16cid:durableId="1434935566">
    <w:abstractNumId w:val="7"/>
  </w:num>
  <w:num w:numId="13" w16cid:durableId="1967933052">
    <w:abstractNumId w:val="9"/>
  </w:num>
  <w:num w:numId="14" w16cid:durableId="418135333">
    <w:abstractNumId w:val="4"/>
  </w:num>
  <w:num w:numId="15" w16cid:durableId="245116945">
    <w:abstractNumId w:val="0"/>
  </w:num>
  <w:num w:numId="16" w16cid:durableId="863593600">
    <w:abstractNumId w:val="6"/>
  </w:num>
  <w:num w:numId="17" w16cid:durableId="225075072">
    <w:abstractNumId w:val="13"/>
  </w:num>
  <w:num w:numId="18" w16cid:durableId="1386874110">
    <w:abstractNumId w:val="5"/>
  </w:num>
  <w:num w:numId="19" w16cid:durableId="1220020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949"/>
    <w:rsid w:val="00006651"/>
    <w:rsid w:val="0001091B"/>
    <w:rsid w:val="00011A69"/>
    <w:rsid w:val="00012975"/>
    <w:rsid w:val="00015365"/>
    <w:rsid w:val="0002021A"/>
    <w:rsid w:val="00044427"/>
    <w:rsid w:val="00081086"/>
    <w:rsid w:val="000B503E"/>
    <w:rsid w:val="00114364"/>
    <w:rsid w:val="001147BD"/>
    <w:rsid w:val="0012569B"/>
    <w:rsid w:val="00132627"/>
    <w:rsid w:val="00180BCE"/>
    <w:rsid w:val="001B1844"/>
    <w:rsid w:val="001B2CE9"/>
    <w:rsid w:val="001B589D"/>
    <w:rsid w:val="00213C8E"/>
    <w:rsid w:val="0024295D"/>
    <w:rsid w:val="002707C8"/>
    <w:rsid w:val="002B5C0F"/>
    <w:rsid w:val="002B62EE"/>
    <w:rsid w:val="003063AC"/>
    <w:rsid w:val="00311892"/>
    <w:rsid w:val="00315AD2"/>
    <w:rsid w:val="003611B3"/>
    <w:rsid w:val="00380496"/>
    <w:rsid w:val="003B20C2"/>
    <w:rsid w:val="003E0031"/>
    <w:rsid w:val="00411287"/>
    <w:rsid w:val="00453700"/>
    <w:rsid w:val="00455888"/>
    <w:rsid w:val="004B174B"/>
    <w:rsid w:val="004B734E"/>
    <w:rsid w:val="004D4B71"/>
    <w:rsid w:val="004E595E"/>
    <w:rsid w:val="004F66AB"/>
    <w:rsid w:val="005319D8"/>
    <w:rsid w:val="005629C6"/>
    <w:rsid w:val="0057321B"/>
    <w:rsid w:val="00573261"/>
    <w:rsid w:val="00590C92"/>
    <w:rsid w:val="005C5DAE"/>
    <w:rsid w:val="005C6FC2"/>
    <w:rsid w:val="0060671E"/>
    <w:rsid w:val="00617C90"/>
    <w:rsid w:val="006467AE"/>
    <w:rsid w:val="00676FFD"/>
    <w:rsid w:val="006A120A"/>
    <w:rsid w:val="006B3985"/>
    <w:rsid w:val="006C2F4A"/>
    <w:rsid w:val="006D39AF"/>
    <w:rsid w:val="006D6013"/>
    <w:rsid w:val="007006F9"/>
    <w:rsid w:val="00716400"/>
    <w:rsid w:val="0077440C"/>
    <w:rsid w:val="007C5EC1"/>
    <w:rsid w:val="007F03CE"/>
    <w:rsid w:val="00805D08"/>
    <w:rsid w:val="008075CF"/>
    <w:rsid w:val="00813194"/>
    <w:rsid w:val="0082761D"/>
    <w:rsid w:val="008507B9"/>
    <w:rsid w:val="00860A2B"/>
    <w:rsid w:val="008B1C08"/>
    <w:rsid w:val="008E246A"/>
    <w:rsid w:val="009A2F70"/>
    <w:rsid w:val="009C40AB"/>
    <w:rsid w:val="009C7A9D"/>
    <w:rsid w:val="009D62D2"/>
    <w:rsid w:val="009D705F"/>
    <w:rsid w:val="009E1912"/>
    <w:rsid w:val="00A04702"/>
    <w:rsid w:val="00A33EF9"/>
    <w:rsid w:val="00A62315"/>
    <w:rsid w:val="00A8265F"/>
    <w:rsid w:val="00AD4AB2"/>
    <w:rsid w:val="00AE092C"/>
    <w:rsid w:val="00B005CF"/>
    <w:rsid w:val="00B15885"/>
    <w:rsid w:val="00B2753F"/>
    <w:rsid w:val="00B275EA"/>
    <w:rsid w:val="00B73ACE"/>
    <w:rsid w:val="00B84330"/>
    <w:rsid w:val="00BB64C4"/>
    <w:rsid w:val="00BC193D"/>
    <w:rsid w:val="00BC4B96"/>
    <w:rsid w:val="00BC5605"/>
    <w:rsid w:val="00BD56A2"/>
    <w:rsid w:val="00BE7949"/>
    <w:rsid w:val="00C46BD1"/>
    <w:rsid w:val="00C81CFE"/>
    <w:rsid w:val="00C93735"/>
    <w:rsid w:val="00CA3F8B"/>
    <w:rsid w:val="00CB3B25"/>
    <w:rsid w:val="00CF403A"/>
    <w:rsid w:val="00CF4087"/>
    <w:rsid w:val="00D42131"/>
    <w:rsid w:val="00D65233"/>
    <w:rsid w:val="00DA04C7"/>
    <w:rsid w:val="00DB500A"/>
    <w:rsid w:val="00DC1E8F"/>
    <w:rsid w:val="00DD04E7"/>
    <w:rsid w:val="00DD5BA6"/>
    <w:rsid w:val="00E1268E"/>
    <w:rsid w:val="00E32E35"/>
    <w:rsid w:val="00E64417"/>
    <w:rsid w:val="00E661BD"/>
    <w:rsid w:val="00E70896"/>
    <w:rsid w:val="00EA24E7"/>
    <w:rsid w:val="00EA5E51"/>
    <w:rsid w:val="00EE36C7"/>
    <w:rsid w:val="00F04ACE"/>
    <w:rsid w:val="00F40187"/>
    <w:rsid w:val="00F44306"/>
    <w:rsid w:val="00F45DB5"/>
    <w:rsid w:val="00FA7BDE"/>
    <w:rsid w:val="00FB60EE"/>
    <w:rsid w:val="00FE20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58440"/>
  <w15:chartTrackingRefBased/>
  <w15:docId w15:val="{529E6897-EDD1-4FA4-B42E-886F2A2C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7949"/>
    <w:pPr>
      <w:spacing w:after="200" w:line="276" w:lineRule="auto"/>
    </w:pPr>
    <w:rPr>
      <w:rFonts w:ascii="Calibri" w:eastAsia="Calibri" w:hAnsi="Calibri" w:cs="Arial"/>
      <w:kern w:val="0"/>
      <w14:ligatures w14:val="none"/>
    </w:rPr>
  </w:style>
  <w:style w:type="paragraph" w:styleId="Nagwek1">
    <w:name w:val="heading 1"/>
    <w:basedOn w:val="Normalny"/>
    <w:next w:val="Normalny"/>
    <w:link w:val="Nagwek1Znak"/>
    <w:uiPriority w:val="9"/>
    <w:qFormat/>
    <w:rsid w:val="00BE79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E79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E794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E794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E794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E794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E794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E794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E794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794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E794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E794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E794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E794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E794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E794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E794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E7949"/>
    <w:rPr>
      <w:rFonts w:eastAsiaTheme="majorEastAsia" w:cstheme="majorBidi"/>
      <w:color w:val="272727" w:themeColor="text1" w:themeTint="D8"/>
    </w:rPr>
  </w:style>
  <w:style w:type="paragraph" w:styleId="Tytu">
    <w:name w:val="Title"/>
    <w:basedOn w:val="Normalny"/>
    <w:next w:val="Normalny"/>
    <w:link w:val="TytuZnak"/>
    <w:uiPriority w:val="10"/>
    <w:qFormat/>
    <w:rsid w:val="00BE7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E794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E794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E794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E7949"/>
    <w:pPr>
      <w:spacing w:before="160"/>
      <w:jc w:val="center"/>
    </w:pPr>
    <w:rPr>
      <w:i/>
      <w:iCs/>
      <w:color w:val="404040" w:themeColor="text1" w:themeTint="BF"/>
    </w:rPr>
  </w:style>
  <w:style w:type="character" w:customStyle="1" w:styleId="CytatZnak">
    <w:name w:val="Cytat Znak"/>
    <w:basedOn w:val="Domylnaczcionkaakapitu"/>
    <w:link w:val="Cytat"/>
    <w:uiPriority w:val="29"/>
    <w:rsid w:val="00BE7949"/>
    <w:rPr>
      <w:i/>
      <w:iCs/>
      <w:color w:val="404040" w:themeColor="text1" w:themeTint="BF"/>
    </w:rPr>
  </w:style>
  <w:style w:type="paragraph" w:styleId="Akapitzlist">
    <w:name w:val="List Paragraph"/>
    <w:aliases w:val="Numerowanie,List Paragraph,Akapit z listą BS,maz_wyliczenie,opis dzialania,K-P_odwolanie,A_wyliczenie,Akapit z listą 1,L1,normalny tekst,Akapit z listą5,Nagłowek 3,Kolorowa lista — akcent 11,Dot pt,F5 List Paragraph,Recommendation,lp1"/>
    <w:basedOn w:val="Normalny"/>
    <w:link w:val="AkapitzlistZnak"/>
    <w:uiPriority w:val="34"/>
    <w:qFormat/>
    <w:rsid w:val="00BE7949"/>
    <w:pPr>
      <w:ind w:left="720"/>
      <w:contextualSpacing/>
    </w:pPr>
  </w:style>
  <w:style w:type="character" w:styleId="Wyrnienieintensywne">
    <w:name w:val="Intense Emphasis"/>
    <w:basedOn w:val="Domylnaczcionkaakapitu"/>
    <w:uiPriority w:val="21"/>
    <w:qFormat/>
    <w:rsid w:val="00BE7949"/>
    <w:rPr>
      <w:i/>
      <w:iCs/>
      <w:color w:val="0F4761" w:themeColor="accent1" w:themeShade="BF"/>
    </w:rPr>
  </w:style>
  <w:style w:type="paragraph" w:styleId="Cytatintensywny">
    <w:name w:val="Intense Quote"/>
    <w:basedOn w:val="Normalny"/>
    <w:next w:val="Normalny"/>
    <w:link w:val="CytatintensywnyZnak"/>
    <w:uiPriority w:val="30"/>
    <w:qFormat/>
    <w:rsid w:val="00BE79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E7949"/>
    <w:rPr>
      <w:i/>
      <w:iCs/>
      <w:color w:val="0F4761" w:themeColor="accent1" w:themeShade="BF"/>
    </w:rPr>
  </w:style>
  <w:style w:type="character" w:styleId="Odwoanieintensywne">
    <w:name w:val="Intense Reference"/>
    <w:basedOn w:val="Domylnaczcionkaakapitu"/>
    <w:uiPriority w:val="32"/>
    <w:qFormat/>
    <w:rsid w:val="00BE7949"/>
    <w:rPr>
      <w:b/>
      <w:bCs/>
      <w:smallCaps/>
      <w:color w:val="0F4761" w:themeColor="accent1" w:themeShade="BF"/>
      <w:spacing w:val="5"/>
    </w:rPr>
  </w:style>
  <w:style w:type="paragraph" w:styleId="Nagwek">
    <w:name w:val="header"/>
    <w:basedOn w:val="Normalny"/>
    <w:link w:val="NagwekZnak"/>
    <w:uiPriority w:val="99"/>
    <w:unhideWhenUsed/>
    <w:rsid w:val="00BE79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7949"/>
  </w:style>
  <w:style w:type="paragraph" w:styleId="Stopka">
    <w:name w:val="footer"/>
    <w:basedOn w:val="Normalny"/>
    <w:link w:val="StopkaZnak"/>
    <w:uiPriority w:val="99"/>
    <w:unhideWhenUsed/>
    <w:rsid w:val="00BE79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7949"/>
  </w:style>
  <w:style w:type="paragraph" w:customStyle="1" w:styleId="Default">
    <w:name w:val="Default"/>
    <w:rsid w:val="00BE7949"/>
    <w:pPr>
      <w:autoSpaceDE w:val="0"/>
      <w:autoSpaceDN w:val="0"/>
      <w:adjustRightInd w:val="0"/>
      <w:spacing w:after="0" w:line="240" w:lineRule="auto"/>
    </w:pPr>
    <w:rPr>
      <w:rFonts w:ascii="Calibri" w:eastAsia="Calibri" w:hAnsi="Calibri" w:cs="Calibri"/>
      <w:color w:val="000000"/>
      <w:kern w:val="0"/>
      <w:sz w:val="24"/>
      <w:szCs w:val="24"/>
      <w14:ligatures w14:val="none"/>
    </w:rPr>
  </w:style>
  <w:style w:type="paragraph" w:styleId="Bezodstpw">
    <w:name w:val="No Spacing"/>
    <w:uiPriority w:val="1"/>
    <w:qFormat/>
    <w:rsid w:val="00BE7949"/>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umerowanie Znak,List Paragraph Znak,Akapit z listą BS Znak,maz_wyliczenie Znak,opis dzialania Znak,K-P_odwolanie Znak,A_wyliczenie Znak,Akapit z listą 1 Znak,L1 Znak,normalny tekst Znak,Akapit z listą5 Znak,Nagłowek 3 Znak,lp1 Znak"/>
    <w:link w:val="Akapitzlist"/>
    <w:uiPriority w:val="34"/>
    <w:qFormat/>
    <w:locked/>
    <w:rsid w:val="00FB60EE"/>
    <w:rPr>
      <w:rFonts w:ascii="Calibri" w:eastAsia="Calibri" w:hAnsi="Calibri" w:cs="Arial"/>
      <w:kern w:val="0"/>
      <w14:ligatures w14:val="none"/>
    </w:rPr>
  </w:style>
  <w:style w:type="character" w:styleId="Hipercze">
    <w:name w:val="Hyperlink"/>
    <w:basedOn w:val="Domylnaczcionkaakapitu"/>
    <w:uiPriority w:val="99"/>
    <w:unhideWhenUsed/>
    <w:rsid w:val="003E0031"/>
    <w:rPr>
      <w:color w:val="467886" w:themeColor="hyperlink"/>
      <w:u w:val="single"/>
    </w:rPr>
  </w:style>
  <w:style w:type="table" w:customStyle="1" w:styleId="1">
    <w:name w:val="1"/>
    <w:basedOn w:val="Standardowy"/>
    <w:rsid w:val="00DC1E8F"/>
    <w:pPr>
      <w:spacing w:after="0" w:line="240" w:lineRule="auto"/>
    </w:pPr>
    <w:rPr>
      <w:rFonts w:ascii="Aptos" w:eastAsia="Aptos" w:hAnsi="Aptos" w:cs="Aptos"/>
      <w:kern w:val="0"/>
      <w:lang w:val="pl" w:eastAsia="pl-PL"/>
      <w14:ligatures w14:val="none"/>
    </w:rPr>
    <w:tblPr>
      <w:tblStyleRowBandSize w:val="1"/>
      <w:tblStyleColBandSize w:val="1"/>
      <w:tblInd w:w="0" w:type="nil"/>
    </w:tblPr>
  </w:style>
  <w:style w:type="paragraph" w:styleId="NormalnyWeb">
    <w:name w:val="Normal (Web)"/>
    <w:basedOn w:val="Normalny"/>
    <w:uiPriority w:val="99"/>
    <w:semiHidden/>
    <w:unhideWhenUsed/>
    <w:rsid w:val="00E1268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120791">
      <w:bodyDiv w:val="1"/>
      <w:marLeft w:val="0"/>
      <w:marRight w:val="0"/>
      <w:marTop w:val="0"/>
      <w:marBottom w:val="0"/>
      <w:divBdr>
        <w:top w:val="none" w:sz="0" w:space="0" w:color="auto"/>
        <w:left w:val="none" w:sz="0" w:space="0" w:color="auto"/>
        <w:bottom w:val="none" w:sz="0" w:space="0" w:color="auto"/>
        <w:right w:val="none" w:sz="0" w:space="0" w:color="auto"/>
      </w:divBdr>
    </w:div>
    <w:div w:id="147799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1</Pages>
  <Words>12367</Words>
  <Characters>74202</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cp:revision>
  <cp:lastPrinted>2025-01-29T22:12:00Z</cp:lastPrinted>
  <dcterms:created xsi:type="dcterms:W3CDTF">2025-01-30T13:24:00Z</dcterms:created>
  <dcterms:modified xsi:type="dcterms:W3CDTF">2026-04-23T21:17:00Z</dcterms:modified>
</cp:coreProperties>
</file>